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jc w:val="center"/>
        <w:tblInd w:w="540" w:type="dxa"/>
        <w:tblLayout w:type="fixed"/>
        <w:tblLook w:val="04A0"/>
      </w:tblPr>
      <w:tblGrid>
        <w:gridCol w:w="4246"/>
        <w:gridCol w:w="1440"/>
        <w:gridCol w:w="3959"/>
      </w:tblGrid>
      <w:tr w:rsidR="00AA0278" w:rsidTr="0056428F">
        <w:trPr>
          <w:jc w:val="center"/>
        </w:trPr>
        <w:tc>
          <w:tcPr>
            <w:tcW w:w="4246" w:type="dxa"/>
            <w:tcBorders>
              <w:top w:val="nil"/>
              <w:left w:val="nil"/>
              <w:bottom w:val="thinThickThinSmallGap" w:sz="24" w:space="0" w:color="auto"/>
              <w:right w:val="nil"/>
            </w:tcBorders>
            <w:hideMark/>
          </w:tcPr>
          <w:p w:rsidR="00AA0278" w:rsidRDefault="00AA0278" w:rsidP="0056428F">
            <w:pPr>
              <w:jc w:val="center"/>
              <w:rPr>
                <w:b/>
                <w:bCs/>
                <w:snapToGrid w:val="0"/>
                <w:sz w:val="20"/>
                <w:szCs w:val="20"/>
              </w:rPr>
            </w:pPr>
            <w:r>
              <w:rPr>
                <w:b/>
                <w:bCs/>
                <w:snapToGrid w:val="0"/>
                <w:sz w:val="20"/>
                <w:szCs w:val="20"/>
              </w:rPr>
              <w:t>Баш</w:t>
            </w:r>
            <w:r>
              <w:rPr>
                <w:rFonts w:ascii="Lucida Sans Unicode" w:hAnsi="Lucida Sans Unicode" w:cs="Lucida Sans Unicode"/>
                <w:b/>
                <w:bCs/>
                <w:snapToGrid w:val="0"/>
                <w:sz w:val="20"/>
                <w:szCs w:val="20"/>
                <w:lang w:val="be-BY"/>
              </w:rPr>
              <w:t>ҡ</w:t>
            </w:r>
            <w:r>
              <w:rPr>
                <w:b/>
                <w:bCs/>
                <w:snapToGrid w:val="0"/>
                <w:sz w:val="20"/>
                <w:szCs w:val="20"/>
              </w:rPr>
              <w:t>ортостан Республика</w:t>
            </w:r>
            <w:r>
              <w:rPr>
                <w:b/>
                <w:bCs/>
                <w:snapToGrid w:val="0"/>
                <w:sz w:val="20"/>
                <w:szCs w:val="20"/>
                <w:lang w:val="en-US"/>
              </w:rPr>
              <w:t>h</w:t>
            </w:r>
            <w:r>
              <w:rPr>
                <w:b/>
                <w:bCs/>
                <w:snapToGrid w:val="0"/>
                <w:sz w:val="20"/>
                <w:szCs w:val="20"/>
              </w:rPr>
              <w:t>ы</w:t>
            </w:r>
          </w:p>
          <w:p w:rsidR="00AA0278" w:rsidRDefault="00AA0278" w:rsidP="0056428F">
            <w:pPr>
              <w:jc w:val="center"/>
              <w:rPr>
                <w:b/>
                <w:bCs/>
                <w:snapToGrid w:val="0"/>
                <w:sz w:val="20"/>
                <w:szCs w:val="20"/>
              </w:rPr>
            </w:pPr>
            <w:r>
              <w:rPr>
                <w:b/>
                <w:bCs/>
                <w:snapToGrid w:val="0"/>
                <w:sz w:val="20"/>
                <w:szCs w:val="20"/>
              </w:rPr>
              <w:t>Б</w:t>
            </w:r>
            <w:r>
              <w:rPr>
                <w:b/>
                <w:bCs/>
                <w:snapToGrid w:val="0"/>
                <w:sz w:val="20"/>
                <w:szCs w:val="20"/>
                <w:lang w:val="be-BY"/>
              </w:rPr>
              <w:t>ү</w:t>
            </w:r>
            <w:r>
              <w:rPr>
                <w:b/>
                <w:bCs/>
                <w:snapToGrid w:val="0"/>
                <w:sz w:val="20"/>
                <w:szCs w:val="20"/>
              </w:rPr>
              <w:t>зд</w:t>
            </w:r>
            <w:r>
              <w:rPr>
                <w:b/>
                <w:bCs/>
                <w:sz w:val="20"/>
                <w:szCs w:val="20"/>
              </w:rPr>
              <w:t>ə</w:t>
            </w:r>
            <w:r>
              <w:rPr>
                <w:b/>
                <w:bCs/>
                <w:snapToGrid w:val="0"/>
                <w:sz w:val="20"/>
                <w:szCs w:val="20"/>
              </w:rPr>
              <w:t>к районы</w:t>
            </w:r>
          </w:p>
          <w:p w:rsidR="00AA0278" w:rsidRDefault="00AA0278" w:rsidP="0056428F">
            <w:pPr>
              <w:jc w:val="center"/>
              <w:rPr>
                <w:b/>
                <w:bCs/>
                <w:snapToGrid w:val="0"/>
                <w:sz w:val="20"/>
                <w:szCs w:val="20"/>
              </w:rPr>
            </w:pPr>
            <w:r>
              <w:rPr>
                <w:b/>
                <w:bCs/>
                <w:snapToGrid w:val="0"/>
                <w:sz w:val="20"/>
                <w:szCs w:val="20"/>
              </w:rPr>
              <w:t>муниципаль районынын</w:t>
            </w:r>
          </w:p>
          <w:p w:rsidR="00AA0278" w:rsidRDefault="00AA0278" w:rsidP="0056428F">
            <w:pPr>
              <w:jc w:val="center"/>
              <w:rPr>
                <w:b/>
                <w:bCs/>
                <w:snapToGrid w:val="0"/>
                <w:sz w:val="20"/>
                <w:szCs w:val="20"/>
              </w:rPr>
            </w:pPr>
            <w:r>
              <w:rPr>
                <w:b/>
                <w:bCs/>
                <w:snapToGrid w:val="0"/>
                <w:sz w:val="20"/>
                <w:szCs w:val="20"/>
              </w:rPr>
              <w:t>Сабай ауыл советы ауыл билэмэпе хакимияте</w:t>
            </w:r>
          </w:p>
          <w:p w:rsidR="00AA0278" w:rsidRDefault="00AA0278" w:rsidP="0056428F">
            <w:pPr>
              <w:jc w:val="center"/>
              <w:rPr>
                <w:b/>
                <w:bCs/>
                <w:snapToGrid w:val="0"/>
                <w:sz w:val="20"/>
                <w:szCs w:val="20"/>
              </w:rPr>
            </w:pPr>
            <w:r>
              <w:rPr>
                <w:b/>
                <w:bCs/>
                <w:snapToGrid w:val="0"/>
                <w:sz w:val="20"/>
                <w:szCs w:val="20"/>
              </w:rPr>
              <w:t>452716, Сабай ауылы</w:t>
            </w:r>
          </w:p>
          <w:p w:rsidR="00AA0278" w:rsidRDefault="00AA0278" w:rsidP="0056428F">
            <w:pPr>
              <w:jc w:val="center"/>
              <w:rPr>
                <w:b/>
                <w:bCs/>
                <w:snapToGrid w:val="0"/>
                <w:sz w:val="20"/>
                <w:szCs w:val="20"/>
              </w:rPr>
            </w:pPr>
            <w:r>
              <w:rPr>
                <w:b/>
                <w:bCs/>
                <w:snapToGrid w:val="0"/>
                <w:sz w:val="20"/>
                <w:szCs w:val="20"/>
              </w:rPr>
              <w:t>Тыныслык урамы,41</w:t>
            </w:r>
          </w:p>
          <w:p w:rsidR="00AA0278" w:rsidRDefault="00AA0278" w:rsidP="0056428F">
            <w:pPr>
              <w:jc w:val="center"/>
              <w:rPr>
                <w:b/>
                <w:bCs/>
                <w:snapToGrid w:val="0"/>
                <w:sz w:val="20"/>
                <w:szCs w:val="20"/>
              </w:rPr>
            </w:pPr>
            <w:r>
              <w:rPr>
                <w:b/>
                <w:bCs/>
                <w:snapToGrid w:val="0"/>
                <w:sz w:val="20"/>
                <w:szCs w:val="20"/>
              </w:rPr>
              <w:t>тел.2-75-27,   2-75-69</w:t>
            </w:r>
          </w:p>
          <w:p w:rsidR="00AA0278" w:rsidRDefault="00AA0278" w:rsidP="0056428F">
            <w:pPr>
              <w:jc w:val="center"/>
              <w:rPr>
                <w:snapToGrid w:val="0"/>
                <w:sz w:val="20"/>
                <w:szCs w:val="20"/>
              </w:rPr>
            </w:pPr>
            <w:r>
              <w:rPr>
                <w:b/>
                <w:bCs/>
                <w:snapToGrid w:val="0"/>
                <w:sz w:val="20"/>
                <w:szCs w:val="20"/>
              </w:rPr>
              <w:t>факс (34773) 2-75-69</w:t>
            </w:r>
          </w:p>
        </w:tc>
        <w:tc>
          <w:tcPr>
            <w:tcW w:w="1440" w:type="dxa"/>
            <w:tcBorders>
              <w:top w:val="nil"/>
              <w:left w:val="nil"/>
              <w:bottom w:val="thinThickThinSmallGap" w:sz="24" w:space="0" w:color="auto"/>
              <w:right w:val="nil"/>
            </w:tcBorders>
            <w:hideMark/>
          </w:tcPr>
          <w:p w:rsidR="00AA0278" w:rsidRDefault="00AA0278" w:rsidP="0056428F">
            <w:pPr>
              <w:pStyle w:val="FR1"/>
              <w:widowControl/>
              <w:spacing w:before="0" w:line="252" w:lineRule="auto"/>
              <w:rPr>
                <w:rFonts w:ascii="Arial" w:hAnsi="Arial"/>
                <w:sz w:val="20"/>
              </w:rPr>
            </w:pPr>
            <w:r>
              <w:rPr>
                <w:noProof/>
                <w:sz w:val="20"/>
              </w:rPr>
              <w:drawing>
                <wp:inline distT="0" distB="0" distL="0" distR="0">
                  <wp:extent cx="843915" cy="1028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43915" cy="1028700"/>
                          </a:xfrm>
                          <a:prstGeom prst="rect">
                            <a:avLst/>
                          </a:prstGeom>
                          <a:noFill/>
                          <a:ln w="9525">
                            <a:noFill/>
                            <a:miter lim="800000"/>
                            <a:headEnd/>
                            <a:tailEnd/>
                          </a:ln>
                        </pic:spPr>
                      </pic:pic>
                    </a:graphicData>
                  </a:graphic>
                </wp:inline>
              </w:drawing>
            </w:r>
          </w:p>
        </w:tc>
        <w:tc>
          <w:tcPr>
            <w:tcW w:w="3959" w:type="dxa"/>
            <w:tcBorders>
              <w:top w:val="nil"/>
              <w:left w:val="nil"/>
              <w:bottom w:val="thinThickThinSmallGap" w:sz="24" w:space="0" w:color="auto"/>
              <w:right w:val="nil"/>
            </w:tcBorders>
          </w:tcPr>
          <w:p w:rsidR="00AA0278" w:rsidRDefault="00AA0278" w:rsidP="0056428F">
            <w:pPr>
              <w:pStyle w:val="a4"/>
              <w:spacing w:after="0"/>
              <w:jc w:val="center"/>
              <w:rPr>
                <w:sz w:val="20"/>
                <w:szCs w:val="20"/>
              </w:rPr>
            </w:pPr>
            <w:r>
              <w:rPr>
                <w:b/>
                <w:bCs/>
                <w:sz w:val="20"/>
              </w:rPr>
              <w:t>Республика Башкортостан</w:t>
            </w:r>
          </w:p>
          <w:p w:rsidR="00AA0278" w:rsidRDefault="00AA0278" w:rsidP="0056428F">
            <w:pPr>
              <w:pStyle w:val="a4"/>
              <w:spacing w:after="0"/>
              <w:jc w:val="center"/>
              <w:rPr>
                <w:b/>
                <w:bCs/>
                <w:sz w:val="20"/>
              </w:rPr>
            </w:pPr>
            <w:r>
              <w:rPr>
                <w:b/>
                <w:bCs/>
                <w:sz w:val="20"/>
              </w:rPr>
              <w:t>Администрация сельского поселения Сабаевский сельсовет</w:t>
            </w:r>
          </w:p>
          <w:p w:rsidR="00AA0278" w:rsidRDefault="00AA0278" w:rsidP="0056428F">
            <w:pPr>
              <w:pStyle w:val="a4"/>
              <w:spacing w:after="0"/>
              <w:jc w:val="center"/>
              <w:rPr>
                <w:b/>
                <w:bCs/>
                <w:sz w:val="20"/>
              </w:rPr>
            </w:pPr>
            <w:r>
              <w:rPr>
                <w:b/>
                <w:bCs/>
                <w:sz w:val="20"/>
              </w:rPr>
              <w:t>муниципального района</w:t>
            </w:r>
          </w:p>
          <w:p w:rsidR="00AA0278" w:rsidRDefault="00AA0278" w:rsidP="0056428F">
            <w:pPr>
              <w:pStyle w:val="a4"/>
              <w:spacing w:after="0"/>
              <w:jc w:val="center"/>
              <w:rPr>
                <w:b/>
                <w:bCs/>
                <w:sz w:val="20"/>
                <w:lang w:val="be-BY"/>
              </w:rPr>
            </w:pPr>
            <w:r>
              <w:rPr>
                <w:b/>
                <w:bCs/>
                <w:sz w:val="20"/>
              </w:rPr>
              <w:t>Буздякский район</w:t>
            </w:r>
          </w:p>
          <w:p w:rsidR="00AA0278" w:rsidRDefault="00AA0278" w:rsidP="0056428F">
            <w:pPr>
              <w:jc w:val="center"/>
              <w:rPr>
                <w:b/>
                <w:bCs/>
                <w:sz w:val="20"/>
                <w:szCs w:val="20"/>
                <w:lang w:val="be-BY"/>
              </w:rPr>
            </w:pPr>
            <w:r>
              <w:rPr>
                <w:b/>
                <w:bCs/>
                <w:sz w:val="20"/>
                <w:szCs w:val="20"/>
                <w:lang w:val="be-BY"/>
              </w:rPr>
              <w:t>452716, с. Сабаево, ул. Мира,41</w:t>
            </w:r>
          </w:p>
          <w:p w:rsidR="00AA0278" w:rsidRDefault="00AA0278" w:rsidP="0056428F">
            <w:pPr>
              <w:jc w:val="center"/>
              <w:rPr>
                <w:b/>
                <w:bCs/>
                <w:sz w:val="20"/>
                <w:szCs w:val="20"/>
                <w:lang w:val="be-BY"/>
              </w:rPr>
            </w:pPr>
          </w:p>
          <w:p w:rsidR="00AA0278" w:rsidRDefault="00AA0278" w:rsidP="0056428F">
            <w:pPr>
              <w:jc w:val="center"/>
              <w:rPr>
                <w:b/>
                <w:bCs/>
                <w:snapToGrid w:val="0"/>
                <w:sz w:val="20"/>
                <w:szCs w:val="20"/>
              </w:rPr>
            </w:pPr>
            <w:r>
              <w:rPr>
                <w:b/>
                <w:bCs/>
                <w:snapToGrid w:val="0"/>
                <w:sz w:val="20"/>
                <w:szCs w:val="20"/>
              </w:rPr>
              <w:t>тел.2-75-27,    2-75-69</w:t>
            </w:r>
          </w:p>
          <w:p w:rsidR="00AA0278" w:rsidRDefault="00AA0278" w:rsidP="0056428F">
            <w:pPr>
              <w:pStyle w:val="a4"/>
              <w:spacing w:after="0"/>
              <w:jc w:val="center"/>
              <w:rPr>
                <w:sz w:val="20"/>
              </w:rPr>
            </w:pPr>
            <w:r>
              <w:rPr>
                <w:b/>
                <w:bCs/>
                <w:snapToGrid w:val="0"/>
                <w:sz w:val="20"/>
              </w:rPr>
              <w:t>факс (34773) 2-75-69</w:t>
            </w:r>
          </w:p>
        </w:tc>
      </w:tr>
    </w:tbl>
    <w:p w:rsidR="00AA0278" w:rsidRDefault="00AA0278" w:rsidP="00AA0278">
      <w:pPr>
        <w:jc w:val="center"/>
        <w:rPr>
          <w:sz w:val="20"/>
          <w:szCs w:val="20"/>
        </w:rPr>
      </w:pPr>
    </w:p>
    <w:p w:rsidR="00AA0278" w:rsidRDefault="00AA0278" w:rsidP="00AA0278">
      <w:pPr>
        <w:rPr>
          <w:b/>
        </w:rPr>
      </w:pPr>
      <w:r>
        <w:rPr>
          <w:b/>
        </w:rPr>
        <w:t xml:space="preserve">       КАРАР                                                                                            ПОСТАНОВЛЕНИЕ</w:t>
      </w:r>
    </w:p>
    <w:p w:rsidR="00AA0278" w:rsidRDefault="00AA0278" w:rsidP="00AA0278">
      <w:pPr>
        <w:rPr>
          <w:b/>
        </w:rPr>
      </w:pPr>
    </w:p>
    <w:p w:rsidR="00AA0278" w:rsidRDefault="00AA0278" w:rsidP="00AA0278">
      <w:pPr>
        <w:rPr>
          <w:b/>
        </w:rPr>
      </w:pPr>
      <w:r>
        <w:rPr>
          <w:b/>
        </w:rPr>
        <w:t>«14» января  2022 й.                                №5                                   «14» января 2022 года</w:t>
      </w:r>
    </w:p>
    <w:p w:rsidR="00AA0278" w:rsidRDefault="00AA0278" w:rsidP="00AA0278">
      <w:pPr>
        <w:rPr>
          <w:b/>
        </w:rPr>
      </w:pPr>
    </w:p>
    <w:p w:rsidR="00AA0278" w:rsidRPr="00EF359F" w:rsidRDefault="00AA0278" w:rsidP="00AA0278">
      <w:pPr>
        <w:pStyle w:val="ConsPlusTitle"/>
        <w:jc w:val="both"/>
        <w:rPr>
          <w:rFonts w:ascii="Times New Roman" w:hAnsi="Times New Roman" w:cs="Times New Roman"/>
        </w:rPr>
      </w:pPr>
    </w:p>
    <w:p w:rsidR="00AA0278" w:rsidRPr="00EF359F" w:rsidRDefault="00AA0278" w:rsidP="00AA0278">
      <w:pPr>
        <w:pStyle w:val="ConsPlusTitle"/>
        <w:jc w:val="center"/>
        <w:rPr>
          <w:rFonts w:ascii="Times New Roman" w:hAnsi="Times New Roman" w:cs="Times New Roman"/>
          <w:sz w:val="24"/>
          <w:szCs w:val="24"/>
        </w:rPr>
      </w:pPr>
      <w:r w:rsidRPr="00EF359F">
        <w:rPr>
          <w:rFonts w:ascii="Times New Roman" w:hAnsi="Times New Roman" w:cs="Times New Roman"/>
          <w:sz w:val="24"/>
          <w:szCs w:val="24"/>
        </w:rPr>
        <w:t>ОБ УТВЕРЖДЕНИИ ПОРЯДКА УЧЕТА БЮДЖЕТНЫХ И ДЕНЕЖНЫХ</w:t>
      </w:r>
    </w:p>
    <w:p w:rsidR="00AA0278" w:rsidRPr="00EF359F" w:rsidRDefault="00AA0278" w:rsidP="00AA0278">
      <w:pPr>
        <w:pStyle w:val="ConsPlusTitle"/>
        <w:jc w:val="center"/>
        <w:rPr>
          <w:rFonts w:ascii="Times New Roman" w:hAnsi="Times New Roman" w:cs="Times New Roman"/>
          <w:sz w:val="24"/>
          <w:szCs w:val="24"/>
        </w:rPr>
      </w:pPr>
      <w:r w:rsidRPr="00EF359F">
        <w:rPr>
          <w:rFonts w:ascii="Times New Roman" w:hAnsi="Times New Roman" w:cs="Times New Roman"/>
          <w:sz w:val="24"/>
          <w:szCs w:val="24"/>
        </w:rPr>
        <w:t>ОБЯЗАТЕЛЬСТВ ПОЛУЧАТЕЛЕЙ СРЕДСТВ БЮДЖЕТА</w:t>
      </w:r>
    </w:p>
    <w:p w:rsidR="00AA0278" w:rsidRPr="00EF359F" w:rsidRDefault="00AA0278" w:rsidP="00AA027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САБАЕВСКИЙ СЕЛЬСОВЕТ </w:t>
      </w:r>
      <w:r w:rsidRPr="00EF359F">
        <w:rPr>
          <w:rFonts w:ascii="Times New Roman" w:hAnsi="Times New Roman" w:cs="Times New Roman"/>
          <w:sz w:val="24"/>
          <w:szCs w:val="24"/>
        </w:rPr>
        <w:t>МУНИЦИПАЛЬНОГО РАЙОНА БУЗДЯКСКИЙ РАЙОН РЕСПУБЛИКИ БАШКОРТОСТАН</w:t>
      </w:r>
    </w:p>
    <w:p w:rsidR="00AA0278" w:rsidRPr="00EF359F" w:rsidRDefault="00AA0278" w:rsidP="00AA0278">
      <w:pPr>
        <w:pStyle w:val="ConsPlusTitle"/>
        <w:jc w:val="center"/>
        <w:rPr>
          <w:rFonts w:ascii="Times New Roman" w:hAnsi="Times New Roman" w:cs="Times New Roman"/>
          <w:sz w:val="24"/>
          <w:szCs w:val="24"/>
        </w:rPr>
      </w:pPr>
    </w:p>
    <w:p w:rsidR="00AA0278" w:rsidRPr="00EF359F" w:rsidRDefault="00AA0278" w:rsidP="00AA0278">
      <w:pPr>
        <w:pStyle w:val="ConsPlusNormal"/>
        <w:ind w:firstLine="540"/>
        <w:jc w:val="both"/>
        <w:rPr>
          <w:rFonts w:ascii="Times New Roman" w:hAnsi="Times New Roman" w:cs="Times New Roman"/>
          <w:sz w:val="28"/>
          <w:szCs w:val="28"/>
        </w:rPr>
      </w:pPr>
      <w:r w:rsidRPr="00EF359F">
        <w:rPr>
          <w:rFonts w:ascii="Times New Roman" w:hAnsi="Times New Roman" w:cs="Times New Roman"/>
          <w:sz w:val="28"/>
          <w:szCs w:val="28"/>
        </w:rPr>
        <w:t xml:space="preserve">В соответствии со </w:t>
      </w:r>
      <w:hyperlink r:id="rId5" w:history="1">
        <w:r w:rsidRPr="00EF359F">
          <w:rPr>
            <w:rFonts w:ascii="Times New Roman" w:hAnsi="Times New Roman" w:cs="Times New Roman"/>
            <w:sz w:val="28"/>
            <w:szCs w:val="28"/>
          </w:rPr>
          <w:t>статьей 219</w:t>
        </w:r>
      </w:hyperlink>
      <w:r w:rsidRPr="00EF359F">
        <w:rPr>
          <w:rFonts w:ascii="Times New Roman" w:hAnsi="Times New Roman" w:cs="Times New Roman"/>
          <w:sz w:val="28"/>
          <w:szCs w:val="28"/>
        </w:rPr>
        <w:t xml:space="preserve"> Бюджетного кодекса Российской Федерации, </w:t>
      </w:r>
      <w:hyperlink r:id="rId6" w:history="1">
        <w:r w:rsidRPr="00EF359F">
          <w:rPr>
            <w:rFonts w:ascii="Times New Roman" w:hAnsi="Times New Roman" w:cs="Times New Roman"/>
            <w:sz w:val="28"/>
            <w:szCs w:val="28"/>
          </w:rPr>
          <w:t>Законом</w:t>
        </w:r>
      </w:hyperlink>
      <w:r w:rsidRPr="00EF359F">
        <w:rPr>
          <w:rFonts w:ascii="Times New Roman" w:hAnsi="Times New Roman" w:cs="Times New Roman"/>
          <w:sz w:val="28"/>
          <w:szCs w:val="28"/>
        </w:rPr>
        <w:t xml:space="preserve"> Республики Башкортостан "О бюджетном процессе в Республике Башкортостан</w:t>
      </w:r>
      <w:r>
        <w:rPr>
          <w:rFonts w:ascii="Times New Roman" w:hAnsi="Times New Roman" w:cs="Times New Roman"/>
          <w:sz w:val="28"/>
          <w:szCs w:val="28"/>
        </w:rPr>
        <w:t xml:space="preserve"> ПОСТАНОВЛЯЮ</w:t>
      </w:r>
      <w:r w:rsidRPr="00EF359F">
        <w:rPr>
          <w:rFonts w:ascii="Times New Roman" w:hAnsi="Times New Roman" w:cs="Times New Roman"/>
          <w:sz w:val="28"/>
          <w:szCs w:val="28"/>
        </w:rPr>
        <w:t>:</w:t>
      </w:r>
    </w:p>
    <w:p w:rsidR="00AA0278" w:rsidRPr="00EF359F" w:rsidRDefault="00AA0278" w:rsidP="00AA0278">
      <w:pPr>
        <w:pStyle w:val="ConsPlusNormal"/>
        <w:ind w:firstLine="540"/>
        <w:jc w:val="both"/>
        <w:rPr>
          <w:rFonts w:ascii="Times New Roman" w:hAnsi="Times New Roman" w:cs="Times New Roman"/>
          <w:sz w:val="28"/>
          <w:szCs w:val="28"/>
        </w:rPr>
      </w:pPr>
    </w:p>
    <w:p w:rsidR="00AA0278" w:rsidRDefault="00AA0278" w:rsidP="00AA0278">
      <w:pPr>
        <w:pStyle w:val="ConsPlusNormal"/>
        <w:ind w:firstLine="540"/>
        <w:jc w:val="both"/>
        <w:rPr>
          <w:rFonts w:ascii="Times New Roman" w:hAnsi="Times New Roman" w:cs="Times New Roman"/>
          <w:sz w:val="28"/>
          <w:szCs w:val="28"/>
        </w:rPr>
      </w:pPr>
      <w:r w:rsidRPr="00EF359F">
        <w:rPr>
          <w:rFonts w:ascii="Times New Roman" w:hAnsi="Times New Roman" w:cs="Times New Roman"/>
          <w:sz w:val="28"/>
          <w:szCs w:val="28"/>
        </w:rPr>
        <w:t xml:space="preserve">1. Утвердить прилагаемый </w:t>
      </w:r>
      <w:hyperlink w:anchor="P44" w:history="1">
        <w:r w:rsidRPr="00EF359F">
          <w:rPr>
            <w:rFonts w:ascii="Times New Roman" w:hAnsi="Times New Roman" w:cs="Times New Roman"/>
            <w:sz w:val="28"/>
            <w:szCs w:val="28"/>
          </w:rPr>
          <w:t>Порядок</w:t>
        </w:r>
      </w:hyperlink>
      <w:r w:rsidRPr="00EF359F">
        <w:rPr>
          <w:rFonts w:ascii="Times New Roman" w:hAnsi="Times New Roman" w:cs="Times New Roman"/>
          <w:sz w:val="28"/>
          <w:szCs w:val="28"/>
        </w:rPr>
        <w:t xml:space="preserve"> учета бюджетных и денежных обязательств получателей средств бюджета</w:t>
      </w:r>
      <w:r w:rsidRPr="002A77F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EF359F">
        <w:rPr>
          <w:rFonts w:ascii="Times New Roman" w:hAnsi="Times New Roman" w:cs="Times New Roman"/>
          <w:sz w:val="28"/>
          <w:szCs w:val="28"/>
          <w:bdr w:val="none" w:sz="0" w:space="0" w:color="auto" w:frame="1"/>
        </w:rPr>
        <w:t xml:space="preserve"> </w:t>
      </w:r>
      <w:r>
        <w:rPr>
          <w:rFonts w:ascii="Times New Roman" w:hAnsi="Times New Roman" w:cs="Times New Roman"/>
          <w:sz w:val="24"/>
          <w:szCs w:val="24"/>
        </w:rPr>
        <w:t xml:space="preserve">САБАЕВСКИЙ СЕЛЬСОВЕТ </w:t>
      </w:r>
      <w:r w:rsidRPr="00EF359F">
        <w:rPr>
          <w:rFonts w:ascii="Times New Roman" w:hAnsi="Times New Roman" w:cs="Times New Roman"/>
          <w:sz w:val="28"/>
          <w:szCs w:val="28"/>
          <w:bdr w:val="none" w:sz="0" w:space="0" w:color="auto" w:frame="1"/>
        </w:rPr>
        <w:t>муниципального района Буздякский район Республики Башкортостан</w:t>
      </w:r>
      <w:r w:rsidRPr="00EF359F">
        <w:rPr>
          <w:rFonts w:ascii="Times New Roman" w:hAnsi="Times New Roman" w:cs="Times New Roman"/>
          <w:sz w:val="28"/>
          <w:szCs w:val="28"/>
        </w:rPr>
        <w:t>.</w:t>
      </w:r>
    </w:p>
    <w:p w:rsidR="00AA0278" w:rsidRDefault="00AA0278" w:rsidP="00AA02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C5123">
        <w:rPr>
          <w:rFonts w:ascii="Times New Roman" w:hAnsi="Times New Roman" w:cs="Times New Roman"/>
          <w:sz w:val="28"/>
          <w:szCs w:val="28"/>
        </w:rPr>
        <w:t>У</w:t>
      </w:r>
      <w:r>
        <w:rPr>
          <w:rFonts w:ascii="Times New Roman" w:hAnsi="Times New Roman" w:cs="Times New Roman"/>
          <w:sz w:val="28"/>
          <w:szCs w:val="28"/>
        </w:rPr>
        <w:t xml:space="preserve">чет обязательств муниципальных </w:t>
      </w:r>
      <w:r w:rsidRPr="00AC5123">
        <w:rPr>
          <w:rFonts w:ascii="Times New Roman" w:hAnsi="Times New Roman" w:cs="Times New Roman"/>
          <w:sz w:val="28"/>
          <w:szCs w:val="28"/>
        </w:rPr>
        <w:t xml:space="preserve"> бюджетных и автономных учреждений</w:t>
      </w:r>
      <w:r w:rsidRPr="00703FF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A3E71">
        <w:rPr>
          <w:rFonts w:ascii="Times New Roman" w:hAnsi="Times New Roman" w:cs="Times New Roman"/>
          <w:sz w:val="28"/>
          <w:szCs w:val="28"/>
        </w:rPr>
        <w:t xml:space="preserve"> </w:t>
      </w:r>
      <w:r w:rsidRPr="00EB3444">
        <w:rPr>
          <w:rFonts w:ascii="Times New Roman" w:hAnsi="Times New Roman" w:cs="Times New Roman"/>
          <w:sz w:val="28"/>
          <w:szCs w:val="28"/>
        </w:rPr>
        <w:t>Сабаевский сельсовет</w:t>
      </w:r>
      <w:r>
        <w:rPr>
          <w:rFonts w:ascii="Times New Roman" w:hAnsi="Times New Roman" w:cs="Times New Roman"/>
          <w:sz w:val="24"/>
          <w:szCs w:val="24"/>
        </w:rPr>
        <w:t xml:space="preserve"> </w:t>
      </w:r>
      <w:r>
        <w:rPr>
          <w:rFonts w:ascii="Times New Roman" w:hAnsi="Times New Roman" w:cs="Times New Roman"/>
          <w:sz w:val="28"/>
          <w:szCs w:val="28"/>
        </w:rPr>
        <w:t xml:space="preserve">муниципального района Буздякский район </w:t>
      </w:r>
      <w:r w:rsidRPr="00AC5123">
        <w:rPr>
          <w:rFonts w:ascii="Times New Roman" w:hAnsi="Times New Roman" w:cs="Times New Roman"/>
          <w:sz w:val="28"/>
          <w:szCs w:val="28"/>
        </w:rPr>
        <w:t xml:space="preserve"> Республики Башкортостан (далее – бюджетные и автономные учреждения), возникших из закупок, осуществленных ими в соответствии</w:t>
      </w:r>
      <w:r>
        <w:rPr>
          <w:rFonts w:ascii="Times New Roman" w:hAnsi="Times New Roman" w:cs="Times New Roman"/>
          <w:sz w:val="28"/>
          <w:szCs w:val="28"/>
        </w:rPr>
        <w:t xml:space="preserve"> </w:t>
      </w:r>
      <w:r w:rsidRPr="00AC5123">
        <w:rPr>
          <w:rFonts w:ascii="Times New Roman" w:hAnsi="Times New Roman" w:cs="Times New Roman"/>
          <w:sz w:val="28"/>
          <w:szCs w:val="28"/>
        </w:rPr>
        <w:t xml:space="preserve">с Федеральным законом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за счет средств источником финансового обеспечения которых являются субсидии на иные цели и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C5123">
        <w:rPr>
          <w:rFonts w:ascii="Times New Roman" w:hAnsi="Times New Roman" w:cs="Times New Roman"/>
          <w:sz w:val="28"/>
          <w:szCs w:val="28"/>
        </w:rPr>
        <w:t xml:space="preserve"> собственности</w:t>
      </w:r>
      <w:r>
        <w:rPr>
          <w:rFonts w:ascii="Times New Roman" w:hAnsi="Times New Roman" w:cs="Times New Roman"/>
          <w:sz w:val="28"/>
          <w:szCs w:val="28"/>
        </w:rPr>
        <w:t xml:space="preserve"> </w:t>
      </w:r>
      <w:r w:rsidRPr="00AC5123">
        <w:rPr>
          <w:rFonts w:ascii="Times New Roman" w:hAnsi="Times New Roman" w:cs="Times New Roman"/>
          <w:sz w:val="28"/>
          <w:szCs w:val="28"/>
        </w:rPr>
        <w:t xml:space="preserve">или приобретение объектов недвижимого имущества в </w:t>
      </w:r>
      <w:r>
        <w:rPr>
          <w:rFonts w:ascii="Times New Roman" w:hAnsi="Times New Roman" w:cs="Times New Roman"/>
          <w:sz w:val="28"/>
          <w:szCs w:val="28"/>
        </w:rPr>
        <w:t>муниципальную</w:t>
      </w:r>
      <w:r w:rsidRPr="00AC5123">
        <w:rPr>
          <w:rFonts w:ascii="Times New Roman" w:hAnsi="Times New Roman" w:cs="Times New Roman"/>
          <w:sz w:val="28"/>
          <w:szCs w:val="28"/>
        </w:rPr>
        <w:t xml:space="preserve"> собственность, предоставляемые из бюджета</w:t>
      </w:r>
      <w:r w:rsidRPr="00DF1E9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D422A">
        <w:rPr>
          <w:sz w:val="28"/>
          <w:szCs w:val="28"/>
        </w:rPr>
        <w:t xml:space="preserve"> </w:t>
      </w:r>
      <w:r w:rsidRPr="00EB3444">
        <w:rPr>
          <w:rFonts w:ascii="Times New Roman" w:hAnsi="Times New Roman" w:cs="Times New Roman"/>
          <w:sz w:val="28"/>
          <w:szCs w:val="28"/>
        </w:rPr>
        <w:t>Сабаевский сельсовет</w:t>
      </w:r>
      <w:r>
        <w:rPr>
          <w:rFonts w:ascii="Times New Roman" w:hAnsi="Times New Roman" w:cs="Times New Roman"/>
          <w:sz w:val="24"/>
          <w:szCs w:val="24"/>
        </w:rPr>
        <w:t xml:space="preserve"> </w:t>
      </w:r>
      <w:r>
        <w:rPr>
          <w:rFonts w:ascii="Times New Roman" w:hAnsi="Times New Roman" w:cs="Times New Roman"/>
          <w:sz w:val="28"/>
          <w:szCs w:val="28"/>
        </w:rPr>
        <w:t xml:space="preserve">муниципального района Буздякский район </w:t>
      </w:r>
      <w:r w:rsidRPr="00AC5123">
        <w:rPr>
          <w:rFonts w:ascii="Times New Roman" w:hAnsi="Times New Roman" w:cs="Times New Roman"/>
          <w:sz w:val="28"/>
          <w:szCs w:val="28"/>
        </w:rPr>
        <w:t xml:space="preserve"> Республики Башкортостан, осуществлять в порядке, утвержденным настоящим приказом</w:t>
      </w:r>
      <w:r>
        <w:rPr>
          <w:rFonts w:ascii="Times New Roman" w:hAnsi="Times New Roman" w:cs="Times New Roman"/>
          <w:sz w:val="28"/>
          <w:szCs w:val="28"/>
        </w:rPr>
        <w:t>.</w:t>
      </w:r>
    </w:p>
    <w:p w:rsidR="00AA0278" w:rsidRDefault="00AA0278" w:rsidP="00AA0278">
      <w:pPr>
        <w:autoSpaceDE w:val="0"/>
        <w:autoSpaceDN w:val="0"/>
        <w:adjustRightInd w:val="0"/>
        <w:ind w:firstLine="709"/>
        <w:jc w:val="both"/>
        <w:rPr>
          <w:sz w:val="28"/>
          <w:szCs w:val="28"/>
        </w:rPr>
      </w:pPr>
      <w:r w:rsidRPr="00AC5123">
        <w:rPr>
          <w:sz w:val="28"/>
          <w:szCs w:val="28"/>
        </w:rPr>
        <w:t>Глава IV Порядка учета бюджетных и денежных обязательств получателей средств бюджета</w:t>
      </w:r>
      <w:r w:rsidRPr="008E0B55">
        <w:rPr>
          <w:sz w:val="28"/>
          <w:szCs w:val="28"/>
        </w:rPr>
        <w:t xml:space="preserve"> </w:t>
      </w:r>
      <w:r>
        <w:rPr>
          <w:sz w:val="28"/>
          <w:szCs w:val="28"/>
        </w:rPr>
        <w:t>сельского поселения</w:t>
      </w:r>
      <w:r w:rsidRPr="007E397F">
        <w:rPr>
          <w:sz w:val="28"/>
          <w:szCs w:val="28"/>
        </w:rPr>
        <w:t xml:space="preserve"> </w:t>
      </w:r>
      <w:r w:rsidRPr="00EB3444">
        <w:rPr>
          <w:sz w:val="28"/>
          <w:szCs w:val="28"/>
        </w:rPr>
        <w:t>Сабаевский сельсовет</w:t>
      </w:r>
      <w:r>
        <w:t xml:space="preserve">  </w:t>
      </w:r>
      <w:bookmarkStart w:id="0" w:name="_GoBack"/>
      <w:bookmarkEnd w:id="0"/>
      <w:r w:rsidRPr="00EF359F">
        <w:rPr>
          <w:sz w:val="28"/>
          <w:szCs w:val="28"/>
          <w:bdr w:val="none" w:sz="0" w:space="0" w:color="auto" w:frame="1"/>
        </w:rPr>
        <w:t>муниципального района Буздякский район</w:t>
      </w:r>
      <w:r w:rsidRPr="00AC5123">
        <w:rPr>
          <w:sz w:val="28"/>
          <w:szCs w:val="28"/>
        </w:rPr>
        <w:t xml:space="preserve"> Республики Башкортостан вступает в силу</w:t>
      </w:r>
      <w:r>
        <w:rPr>
          <w:sz w:val="28"/>
          <w:szCs w:val="28"/>
        </w:rPr>
        <w:t xml:space="preserve"> </w:t>
      </w:r>
      <w:r w:rsidRPr="00AC5123">
        <w:rPr>
          <w:sz w:val="28"/>
          <w:szCs w:val="28"/>
        </w:rPr>
        <w:t xml:space="preserve">с 1 января 2022 года (за исключением пункта 21 в части постановки на учет денежных обязательств на основании принятых к </w:t>
      </w:r>
      <w:r w:rsidRPr="00AC5123">
        <w:rPr>
          <w:sz w:val="28"/>
          <w:szCs w:val="28"/>
        </w:rPr>
        <w:lastRenderedPageBreak/>
        <w:t>исполнению документов для оплаты денежных обязательств)</w:t>
      </w:r>
      <w:r>
        <w:rPr>
          <w:sz w:val="28"/>
          <w:szCs w:val="28"/>
        </w:rPr>
        <w:t xml:space="preserve"> (далее –сельское поселение)</w:t>
      </w:r>
      <w:r w:rsidRPr="00AC5123">
        <w:rPr>
          <w:sz w:val="28"/>
          <w:szCs w:val="28"/>
        </w:rPr>
        <w:t>».</w:t>
      </w:r>
    </w:p>
    <w:p w:rsidR="00AA0278" w:rsidRDefault="00AA0278" w:rsidP="00AA0278">
      <w:pPr>
        <w:tabs>
          <w:tab w:val="left" w:pos="1560"/>
        </w:tabs>
        <w:spacing w:after="200" w:line="276" w:lineRule="auto"/>
        <w:rPr>
          <w:sz w:val="28"/>
          <w:szCs w:val="28"/>
        </w:rPr>
      </w:pPr>
      <w:r>
        <w:rPr>
          <w:sz w:val="28"/>
          <w:szCs w:val="28"/>
        </w:rPr>
        <w:t xml:space="preserve">         2. </w:t>
      </w:r>
      <w:r w:rsidRPr="00DB0B8D">
        <w:rPr>
          <w:sz w:val="28"/>
          <w:szCs w:val="28"/>
        </w:rPr>
        <w:t>Признать утратившим силу постановлени</w:t>
      </w:r>
      <w:r>
        <w:rPr>
          <w:sz w:val="28"/>
          <w:szCs w:val="28"/>
        </w:rPr>
        <w:t>я главы сельского поселения от  30</w:t>
      </w:r>
      <w:r w:rsidRPr="00DB0B8D">
        <w:rPr>
          <w:sz w:val="28"/>
          <w:szCs w:val="28"/>
        </w:rPr>
        <w:t>.</w:t>
      </w:r>
      <w:r>
        <w:rPr>
          <w:sz w:val="28"/>
          <w:szCs w:val="28"/>
        </w:rPr>
        <w:t>12.2020 г. №47</w:t>
      </w:r>
    </w:p>
    <w:p w:rsidR="00AA0278" w:rsidRPr="00AC5123" w:rsidRDefault="00AA0278" w:rsidP="00AA0278">
      <w:pPr>
        <w:tabs>
          <w:tab w:val="left" w:pos="1560"/>
        </w:tabs>
        <w:spacing w:after="200" w:line="276" w:lineRule="auto"/>
        <w:rPr>
          <w:sz w:val="28"/>
          <w:szCs w:val="28"/>
        </w:rPr>
      </w:pPr>
      <w:r>
        <w:rPr>
          <w:sz w:val="28"/>
          <w:szCs w:val="28"/>
        </w:rPr>
        <w:t xml:space="preserve">          3.  Настоящее постановление вступает в силу с 1 января 2022 года</w:t>
      </w:r>
    </w:p>
    <w:p w:rsidR="00AA0278" w:rsidRPr="00EF359F" w:rsidRDefault="00AA0278" w:rsidP="00AA0278">
      <w:pPr>
        <w:jc w:val="both"/>
        <w:textAlignment w:val="baseline"/>
        <w:rPr>
          <w:sz w:val="28"/>
          <w:szCs w:val="28"/>
        </w:rPr>
      </w:pPr>
      <w:r>
        <w:rPr>
          <w:sz w:val="28"/>
          <w:szCs w:val="28"/>
        </w:rPr>
        <w:t xml:space="preserve">          4</w:t>
      </w:r>
      <w:r w:rsidRPr="00EF359F">
        <w:rPr>
          <w:sz w:val="28"/>
          <w:szCs w:val="28"/>
        </w:rPr>
        <w:t xml:space="preserve">. Контроль за исполнением настоящего </w:t>
      </w:r>
      <w:r>
        <w:rPr>
          <w:sz w:val="28"/>
          <w:szCs w:val="28"/>
        </w:rPr>
        <w:t>постановления</w:t>
      </w:r>
      <w:r w:rsidRPr="00EF359F">
        <w:rPr>
          <w:sz w:val="28"/>
          <w:szCs w:val="28"/>
        </w:rPr>
        <w:t xml:space="preserve"> оставляю за собой.</w:t>
      </w:r>
    </w:p>
    <w:p w:rsidR="00AA0278" w:rsidRPr="00EF359F" w:rsidRDefault="00AA0278" w:rsidP="00AA0278">
      <w:pPr>
        <w:jc w:val="both"/>
        <w:rPr>
          <w:sz w:val="28"/>
          <w:szCs w:val="28"/>
        </w:rPr>
      </w:pPr>
    </w:p>
    <w:p w:rsidR="00AA0278" w:rsidRPr="00EF359F" w:rsidRDefault="00AA0278" w:rsidP="00AA0278">
      <w:pPr>
        <w:tabs>
          <w:tab w:val="center" w:pos="5173"/>
        </w:tabs>
        <w:jc w:val="both"/>
        <w:rPr>
          <w:rFonts w:ascii="Tahoma" w:hAnsi="Tahoma" w:cs="Tahoma"/>
          <w:sz w:val="28"/>
          <w:szCs w:val="28"/>
          <w:bdr w:val="none" w:sz="0" w:space="0" w:color="auto" w:frame="1"/>
        </w:rPr>
      </w:pPr>
      <w:r w:rsidRPr="00EF359F">
        <w:rPr>
          <w:sz w:val="28"/>
          <w:szCs w:val="28"/>
        </w:rPr>
        <w:t xml:space="preserve">  </w:t>
      </w:r>
      <w:r>
        <w:rPr>
          <w:sz w:val="28"/>
          <w:szCs w:val="28"/>
        </w:rPr>
        <w:t>Глава сельского поселения:                           Д.Ф.Ихсанов</w:t>
      </w: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Default="00AA0278" w:rsidP="00AA0278">
      <w:pPr>
        <w:tabs>
          <w:tab w:val="left" w:pos="7371"/>
        </w:tabs>
        <w:jc w:val="right"/>
        <w:textAlignment w:val="baseline"/>
        <w:rPr>
          <w:bdr w:val="none" w:sz="0" w:space="0" w:color="auto" w:frame="1"/>
        </w:rPr>
      </w:pPr>
    </w:p>
    <w:p w:rsidR="00AA0278" w:rsidRPr="00EF359F" w:rsidRDefault="00AA0278" w:rsidP="00AA0278">
      <w:pPr>
        <w:tabs>
          <w:tab w:val="left" w:pos="7371"/>
        </w:tabs>
        <w:jc w:val="right"/>
        <w:textAlignment w:val="baseline"/>
        <w:rPr>
          <w:bdr w:val="none" w:sz="0" w:space="0" w:color="auto" w:frame="1"/>
        </w:rPr>
      </w:pPr>
      <w:r>
        <w:rPr>
          <w:bdr w:val="none" w:sz="0" w:space="0" w:color="auto" w:frame="1"/>
        </w:rPr>
        <w:lastRenderedPageBreak/>
        <w:t xml:space="preserve">Утвержден </w:t>
      </w:r>
    </w:p>
    <w:p w:rsidR="00AA0278" w:rsidRPr="00EF359F" w:rsidRDefault="00AA0278" w:rsidP="00AA0278">
      <w:pPr>
        <w:tabs>
          <w:tab w:val="left" w:pos="7371"/>
        </w:tabs>
        <w:jc w:val="right"/>
        <w:textAlignment w:val="baseline"/>
        <w:rPr>
          <w:bdr w:val="none" w:sz="0" w:space="0" w:color="auto" w:frame="1"/>
        </w:rPr>
      </w:pPr>
      <w:r>
        <w:rPr>
          <w:bdr w:val="none" w:sz="0" w:space="0" w:color="auto" w:frame="1"/>
        </w:rPr>
        <w:t>от 14 января 2022  г. N 5</w:t>
      </w:r>
    </w:p>
    <w:p w:rsidR="00AA0278" w:rsidRPr="00EF359F" w:rsidRDefault="00AA0278" w:rsidP="00AA0278">
      <w:pPr>
        <w:spacing w:after="1"/>
      </w:pPr>
    </w:p>
    <w:p w:rsidR="00AA0278" w:rsidRPr="00EF359F" w:rsidRDefault="00AA0278" w:rsidP="00AA0278">
      <w:pPr>
        <w:pStyle w:val="ConsPlusNormal"/>
        <w:jc w:val="right"/>
      </w:pPr>
    </w:p>
    <w:p w:rsidR="00AA0278" w:rsidRPr="00EF359F" w:rsidRDefault="00AA0278" w:rsidP="00AA0278">
      <w:pPr>
        <w:pStyle w:val="ConsPlusNormal"/>
        <w:jc w:val="center"/>
        <w:rPr>
          <w:rFonts w:ascii="Times New Roman" w:hAnsi="Times New Roman" w:cs="Times New Roman"/>
          <w:sz w:val="24"/>
          <w:szCs w:val="24"/>
        </w:rPr>
      </w:pPr>
    </w:p>
    <w:p w:rsidR="00AA0278" w:rsidRPr="00EF359F" w:rsidRDefault="00AA0278" w:rsidP="00AA0278">
      <w:pPr>
        <w:pStyle w:val="ConsPlusTitle"/>
        <w:jc w:val="center"/>
        <w:rPr>
          <w:rFonts w:ascii="Times New Roman" w:hAnsi="Times New Roman" w:cs="Times New Roman"/>
          <w:sz w:val="24"/>
          <w:szCs w:val="24"/>
        </w:rPr>
      </w:pPr>
      <w:bookmarkStart w:id="1" w:name="P44"/>
      <w:bookmarkEnd w:id="1"/>
      <w:r w:rsidRPr="00EF359F">
        <w:rPr>
          <w:rFonts w:ascii="Times New Roman" w:hAnsi="Times New Roman" w:cs="Times New Roman"/>
          <w:sz w:val="24"/>
          <w:szCs w:val="24"/>
        </w:rPr>
        <w:t>ПОРЯДОК</w:t>
      </w:r>
    </w:p>
    <w:p w:rsidR="00AA0278" w:rsidRPr="00EF359F" w:rsidRDefault="00AA0278" w:rsidP="00AA0278">
      <w:pPr>
        <w:pStyle w:val="ConsPlusTitle"/>
        <w:jc w:val="center"/>
        <w:rPr>
          <w:rFonts w:ascii="Times New Roman" w:hAnsi="Times New Roman" w:cs="Times New Roman"/>
          <w:sz w:val="24"/>
          <w:szCs w:val="24"/>
        </w:rPr>
      </w:pPr>
      <w:r w:rsidRPr="00EF359F">
        <w:rPr>
          <w:rFonts w:ascii="Times New Roman" w:hAnsi="Times New Roman" w:cs="Times New Roman"/>
          <w:sz w:val="24"/>
          <w:szCs w:val="24"/>
        </w:rPr>
        <w:t xml:space="preserve"> УЧЕТА БЮДЖЕТНЫХ И ДЕНЕЖНЫХ</w:t>
      </w:r>
    </w:p>
    <w:p w:rsidR="00AA0278" w:rsidRPr="00EF359F" w:rsidRDefault="00AA0278" w:rsidP="00AA0278">
      <w:pPr>
        <w:pStyle w:val="ConsPlusTitle"/>
        <w:jc w:val="center"/>
        <w:rPr>
          <w:rFonts w:ascii="Times New Roman" w:hAnsi="Times New Roman" w:cs="Times New Roman"/>
          <w:sz w:val="24"/>
          <w:szCs w:val="24"/>
        </w:rPr>
      </w:pPr>
      <w:r w:rsidRPr="00EF359F">
        <w:rPr>
          <w:rFonts w:ascii="Times New Roman" w:hAnsi="Times New Roman" w:cs="Times New Roman"/>
          <w:sz w:val="24"/>
          <w:szCs w:val="24"/>
        </w:rPr>
        <w:t>ОБЯЗАТЕЛЬСТВ ПОЛУЧАТЕЛЕЙ СРЕДСТВ БЮДЖЕТА</w:t>
      </w:r>
    </w:p>
    <w:p w:rsidR="00AA0278" w:rsidRPr="00EF359F" w:rsidRDefault="00AA0278" w:rsidP="00AA027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САБАЕВСКИЙ СЕЛЬСОВЕТ </w:t>
      </w:r>
      <w:r w:rsidRPr="00EF359F">
        <w:rPr>
          <w:rFonts w:ascii="Times New Roman" w:hAnsi="Times New Roman" w:cs="Times New Roman"/>
          <w:sz w:val="24"/>
          <w:szCs w:val="24"/>
        </w:rPr>
        <w:t>МУНИЦИПАЛЬНОГО РАЙОНА БУЗДЯКСКИЙ РАЙОН РЕСПУБЛИКИ БАШКОРТОСТАН</w:t>
      </w:r>
    </w:p>
    <w:p w:rsidR="00AA0278" w:rsidRPr="00EF359F" w:rsidRDefault="00AA0278" w:rsidP="00AA0278">
      <w:pPr>
        <w:pStyle w:val="ConsPlusTitle"/>
        <w:jc w:val="center"/>
      </w:pPr>
    </w:p>
    <w:p w:rsidR="00AA0278" w:rsidRPr="00EF359F" w:rsidRDefault="00AA0278" w:rsidP="00AA0278">
      <w:pPr>
        <w:pStyle w:val="ConsPlusNormal"/>
        <w:jc w:val="center"/>
        <w:outlineLvl w:val="1"/>
        <w:rPr>
          <w:rFonts w:ascii="Times New Roman" w:hAnsi="Times New Roman" w:cs="Times New Roman"/>
          <w:sz w:val="28"/>
          <w:szCs w:val="28"/>
        </w:rPr>
      </w:pPr>
      <w:r w:rsidRPr="00EF359F">
        <w:rPr>
          <w:rFonts w:ascii="Times New Roman" w:hAnsi="Times New Roman" w:cs="Times New Roman"/>
          <w:sz w:val="28"/>
          <w:szCs w:val="28"/>
        </w:rPr>
        <w:t>I. Общие положения</w:t>
      </w:r>
    </w:p>
    <w:p w:rsidR="00AA0278" w:rsidRPr="00EF359F" w:rsidRDefault="00AA0278" w:rsidP="00AA0278">
      <w:pPr>
        <w:pStyle w:val="ConsPlusNormal"/>
        <w:jc w:val="center"/>
      </w:pPr>
    </w:p>
    <w:p w:rsidR="00AA0278" w:rsidRPr="00AC5123" w:rsidRDefault="00AA0278" w:rsidP="00AA0278">
      <w:pPr>
        <w:widowControl w:val="0"/>
        <w:autoSpaceDE w:val="0"/>
        <w:autoSpaceDN w:val="0"/>
        <w:ind w:firstLine="709"/>
        <w:contextualSpacing/>
        <w:jc w:val="both"/>
        <w:rPr>
          <w:sz w:val="28"/>
          <w:szCs w:val="28"/>
        </w:rPr>
      </w:pPr>
    </w:p>
    <w:p w:rsidR="00AA0278" w:rsidRPr="00AC5123" w:rsidRDefault="00AA0278" w:rsidP="00AA0278">
      <w:pPr>
        <w:widowControl w:val="0"/>
        <w:autoSpaceDE w:val="0"/>
        <w:autoSpaceDN w:val="0"/>
        <w:ind w:firstLine="709"/>
        <w:contextualSpacing/>
        <w:jc w:val="both"/>
        <w:rPr>
          <w:sz w:val="28"/>
          <w:szCs w:val="28"/>
        </w:rPr>
      </w:pP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1. Настоящий Порядок учета бюджетных и денежных обязательств получателей средств бюджета</w:t>
      </w:r>
      <w:r w:rsidRPr="00001FB2">
        <w:rPr>
          <w:sz w:val="28"/>
          <w:szCs w:val="28"/>
        </w:rPr>
        <w:t xml:space="preserve"> </w:t>
      </w:r>
      <w:r>
        <w:rPr>
          <w:sz w:val="28"/>
          <w:szCs w:val="28"/>
        </w:rPr>
        <w:t>сельского поселения</w:t>
      </w:r>
      <w:r w:rsidRPr="009D422A">
        <w:rPr>
          <w:sz w:val="28"/>
          <w:szCs w:val="28"/>
        </w:rPr>
        <w:t xml:space="preserve"> </w:t>
      </w:r>
      <w:r w:rsidRPr="00EB3444">
        <w:rPr>
          <w:sz w:val="28"/>
          <w:szCs w:val="28"/>
        </w:rPr>
        <w:t>Сабаевский сельсовет</w:t>
      </w:r>
      <w:r>
        <w:t xml:space="preserve"> </w:t>
      </w:r>
      <w:r>
        <w:rPr>
          <w:sz w:val="28"/>
          <w:szCs w:val="28"/>
        </w:rPr>
        <w:t xml:space="preserve">муниципального района Буздякский район </w:t>
      </w:r>
      <w:r w:rsidRPr="00AC5123">
        <w:rPr>
          <w:sz w:val="28"/>
          <w:szCs w:val="28"/>
        </w:rPr>
        <w:t xml:space="preserve"> Республики Башкортостан (далее – Порядок) устанавливает порядок исполнения бюджета</w:t>
      </w:r>
      <w:r w:rsidRPr="00AD4827">
        <w:rPr>
          <w:sz w:val="28"/>
          <w:szCs w:val="28"/>
        </w:rPr>
        <w:t xml:space="preserve"> </w:t>
      </w:r>
      <w:r>
        <w:rPr>
          <w:sz w:val="28"/>
          <w:szCs w:val="28"/>
        </w:rPr>
        <w:t>сельского поселения</w:t>
      </w:r>
      <w:r w:rsidRPr="00001FB2">
        <w:rPr>
          <w:sz w:val="28"/>
          <w:szCs w:val="28"/>
        </w:rPr>
        <w:t xml:space="preserve"> </w:t>
      </w:r>
      <w:r w:rsidRPr="00EB3444">
        <w:rPr>
          <w:sz w:val="28"/>
          <w:szCs w:val="28"/>
        </w:rPr>
        <w:t>Сабаевский сельсовет</w:t>
      </w:r>
      <w:r>
        <w:t xml:space="preserve"> </w:t>
      </w:r>
      <w:r>
        <w:rPr>
          <w:sz w:val="28"/>
          <w:szCs w:val="28"/>
        </w:rPr>
        <w:t xml:space="preserve">муниципального района  Буздякский район </w:t>
      </w:r>
      <w:r w:rsidRPr="00AC5123">
        <w:rPr>
          <w:sz w:val="28"/>
          <w:szCs w:val="28"/>
        </w:rPr>
        <w:t xml:space="preserve"> Республики Башкортостан по расходам в части учета </w:t>
      </w:r>
      <w:r>
        <w:rPr>
          <w:sz w:val="28"/>
          <w:szCs w:val="28"/>
        </w:rPr>
        <w:t>финансовым органом  (далее – финорган</w:t>
      </w:r>
      <w:r w:rsidRPr="00AC5123">
        <w:rPr>
          <w:sz w:val="28"/>
          <w:szCs w:val="28"/>
        </w:rPr>
        <w:t>) бюджетных и денежных обязательств получателей средств бюджета</w:t>
      </w:r>
      <w:r w:rsidRPr="00001FB2">
        <w:rPr>
          <w:sz w:val="28"/>
          <w:szCs w:val="28"/>
        </w:rPr>
        <w:t xml:space="preserve"> </w:t>
      </w:r>
      <w:r>
        <w:rPr>
          <w:sz w:val="28"/>
          <w:szCs w:val="28"/>
        </w:rPr>
        <w:t>сельского поселения</w:t>
      </w:r>
      <w:r w:rsidRPr="00EB3444">
        <w:rPr>
          <w:sz w:val="28"/>
          <w:szCs w:val="28"/>
        </w:rPr>
        <w:t xml:space="preserve"> Сабаевский сельсовет</w:t>
      </w:r>
      <w:r w:rsidRPr="009D422A">
        <w:rPr>
          <w:sz w:val="28"/>
          <w:szCs w:val="28"/>
        </w:rPr>
        <w:t xml:space="preserve"> </w:t>
      </w:r>
      <w:r>
        <w:rPr>
          <w:sz w:val="28"/>
          <w:szCs w:val="28"/>
        </w:rPr>
        <w:t xml:space="preserve">муниципального района Буздякский район </w:t>
      </w:r>
      <w:r w:rsidRPr="00AC5123">
        <w:rPr>
          <w:sz w:val="28"/>
          <w:szCs w:val="28"/>
        </w:rPr>
        <w:t xml:space="preserve"> Республики Башкортостан (далее – соответственно бюджетные обязательства, денежные обязательства, получатели бюджетных средств).</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0" w:history="1">
        <w:r w:rsidRPr="00200692">
          <w:rPr>
            <w:rStyle w:val="a3"/>
            <w:sz w:val="28"/>
            <w:szCs w:val="28"/>
          </w:rPr>
          <w:t>приложению № 1</w:t>
        </w:r>
      </w:hyperlink>
      <w:r w:rsidRPr="00200692">
        <w:rPr>
          <w:sz w:val="28"/>
          <w:szCs w:val="28"/>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200692">
          <w:rPr>
            <w:rStyle w:val="a3"/>
            <w:sz w:val="28"/>
            <w:szCs w:val="28"/>
          </w:rPr>
          <w:t>приложению № 2</w:t>
        </w:r>
      </w:hyperlink>
      <w:r w:rsidRPr="00200692">
        <w:rPr>
          <w:sz w:val="28"/>
          <w:szCs w:val="28"/>
        </w:rPr>
        <w:t xml:space="preserve"> к </w:t>
      </w:r>
      <w:r w:rsidRPr="00AC5123">
        <w:rPr>
          <w:sz w:val="28"/>
          <w:szCs w:val="28"/>
        </w:rPr>
        <w:t>Порядку (далее – Сведения о денежном обязательстве), сформированных получателями бюджетных средств, в случаях, установленных Порядком.</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Сведения о бюджетном обязательстве и Сведения о денежном обязательстве (за исключением Сведений о бюджетном обязательстве </w:t>
      </w:r>
      <w:r w:rsidRPr="00AC5123">
        <w:rPr>
          <w:sz w:val="28"/>
          <w:szCs w:val="28"/>
        </w:rPr>
        <w:br/>
        <w:t xml:space="preserve">и Сведений о денежном обязательстве, содержащих сведения, составляющие государственную тайну) формируются в форме электронного документа </w:t>
      </w:r>
      <w:r w:rsidRPr="00AC5123">
        <w:rPr>
          <w:sz w:val="28"/>
          <w:szCs w:val="28"/>
        </w:rPr>
        <w:br/>
        <w:t xml:space="preserve">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w:t>
      </w:r>
      <w:r w:rsidRPr="00AC5123">
        <w:rPr>
          <w:sz w:val="28"/>
          <w:szCs w:val="28"/>
        </w:rPr>
        <w:br/>
        <w:t>от имени получателя бюджетных средств.</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3.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w:t>
      </w:r>
      <w:r>
        <w:rPr>
          <w:sz w:val="28"/>
          <w:szCs w:val="28"/>
        </w:rPr>
        <w:t xml:space="preserve">финорган </w:t>
      </w:r>
      <w:r w:rsidRPr="00AC5123">
        <w:rPr>
          <w:sz w:val="28"/>
          <w:szCs w:val="28"/>
        </w:rPr>
        <w:t xml:space="preserve">на бумажном носителе по форме согласно </w:t>
      </w:r>
      <w:hyperlink w:anchor="P755" w:history="1">
        <w:r w:rsidRPr="00682134">
          <w:rPr>
            <w:rStyle w:val="a3"/>
            <w:sz w:val="28"/>
            <w:szCs w:val="28"/>
          </w:rPr>
          <w:t>приложению № 3</w:t>
        </w:r>
      </w:hyperlink>
      <w:r w:rsidRPr="00AC5123">
        <w:rPr>
          <w:sz w:val="28"/>
          <w:szCs w:val="28"/>
        </w:rPr>
        <w:t xml:space="preserve"> и </w:t>
      </w:r>
      <w:hyperlink w:anchor="P1155" w:history="1">
        <w:r w:rsidRPr="00682134">
          <w:rPr>
            <w:rStyle w:val="a3"/>
            <w:sz w:val="28"/>
            <w:szCs w:val="28"/>
          </w:rPr>
          <w:t>приложению № 4</w:t>
        </w:r>
      </w:hyperlink>
      <w:r w:rsidRPr="00AC5123">
        <w:rPr>
          <w:sz w:val="28"/>
          <w:szCs w:val="28"/>
        </w:rPr>
        <w:t xml:space="preserve"> к Порядку</w:t>
      </w:r>
      <w:r>
        <w:rPr>
          <w:sz w:val="28"/>
          <w:szCs w:val="28"/>
        </w:rPr>
        <w:t xml:space="preserve"> </w:t>
      </w:r>
      <w:r w:rsidRPr="00AC5123">
        <w:rPr>
          <w:sz w:val="28"/>
          <w:szCs w:val="28"/>
        </w:rPr>
        <w:t xml:space="preserve">и при наличии технической возможности – на съемном машинном </w:t>
      </w:r>
      <w:r w:rsidRPr="00AC5123">
        <w:rPr>
          <w:sz w:val="28"/>
          <w:szCs w:val="28"/>
        </w:rPr>
        <w:lastRenderedPageBreak/>
        <w:t>носителе информации (далее – на бумажном носителе). Получатель бюджетных средств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При формировании Сведений о бюджетном обязательстве и Сведений </w:t>
      </w:r>
      <w:r w:rsidRPr="00AC5123">
        <w:rPr>
          <w:sz w:val="28"/>
          <w:szCs w:val="28"/>
        </w:rPr>
        <w:br/>
        <w:t>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бюджетных средств Сведений о бюджетном обязательстве и Сведений о денежном обязательстве осуществляется </w:t>
      </w:r>
      <w:r w:rsidRPr="00AC5123">
        <w:rPr>
          <w:sz w:val="28"/>
          <w:szCs w:val="28"/>
        </w:rPr>
        <w:br/>
        <w:t>в соответствии с Порядком с соблюдением требований законодательства Российской Федерации о защите государственной тайны.</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4. Лица, имеющие право действовать от имени получателя бюджетных средств в соответствии с Порядком, несут персональную ответственность </w:t>
      </w:r>
      <w:r w:rsidRPr="00AC5123">
        <w:rPr>
          <w:sz w:val="28"/>
          <w:szCs w:val="28"/>
        </w:rPr>
        <w:br/>
        <w:t>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AA0278" w:rsidRPr="00AC5123" w:rsidRDefault="00AA0278" w:rsidP="00AA0278">
      <w:pPr>
        <w:widowControl w:val="0"/>
        <w:autoSpaceDE w:val="0"/>
        <w:autoSpaceDN w:val="0"/>
        <w:spacing w:before="220"/>
        <w:ind w:firstLine="709"/>
        <w:contextualSpacing/>
        <w:jc w:val="both"/>
        <w:rPr>
          <w:sz w:val="28"/>
          <w:szCs w:val="28"/>
        </w:rPr>
      </w:pPr>
    </w:p>
    <w:p w:rsidR="00AA0278" w:rsidRPr="00AC5123" w:rsidRDefault="00AA0278" w:rsidP="00AA0278">
      <w:pPr>
        <w:widowControl w:val="0"/>
        <w:autoSpaceDE w:val="0"/>
        <w:autoSpaceDN w:val="0"/>
        <w:spacing w:before="220"/>
        <w:ind w:firstLine="709"/>
        <w:contextualSpacing/>
        <w:jc w:val="center"/>
        <w:rPr>
          <w:sz w:val="28"/>
          <w:szCs w:val="28"/>
        </w:rPr>
      </w:pPr>
      <w:r w:rsidRPr="00AC5123">
        <w:rPr>
          <w:sz w:val="28"/>
          <w:szCs w:val="28"/>
        </w:rPr>
        <w:t>II. Порядок учета бюджетных обязательств получателей</w:t>
      </w:r>
    </w:p>
    <w:p w:rsidR="00AA0278" w:rsidRPr="00AC5123" w:rsidRDefault="00AA0278" w:rsidP="00AA0278">
      <w:pPr>
        <w:widowControl w:val="0"/>
        <w:autoSpaceDE w:val="0"/>
        <w:autoSpaceDN w:val="0"/>
        <w:spacing w:before="220"/>
        <w:ind w:firstLine="709"/>
        <w:contextualSpacing/>
        <w:jc w:val="center"/>
        <w:rPr>
          <w:sz w:val="28"/>
          <w:szCs w:val="28"/>
        </w:rPr>
      </w:pPr>
      <w:r w:rsidRPr="00AC5123">
        <w:rPr>
          <w:sz w:val="28"/>
          <w:szCs w:val="28"/>
        </w:rPr>
        <w:t>средств бюджета</w:t>
      </w:r>
      <w:r w:rsidRPr="00484A01">
        <w:rPr>
          <w:sz w:val="28"/>
          <w:szCs w:val="28"/>
        </w:rPr>
        <w:t xml:space="preserve"> </w:t>
      </w:r>
      <w:r>
        <w:rPr>
          <w:sz w:val="28"/>
          <w:szCs w:val="28"/>
        </w:rPr>
        <w:t>сельского поселения</w:t>
      </w:r>
      <w:r w:rsidRPr="00EB3444">
        <w:rPr>
          <w:sz w:val="28"/>
          <w:szCs w:val="28"/>
        </w:rPr>
        <w:t xml:space="preserve"> Сабаевский сельсовет</w:t>
      </w:r>
      <w:r w:rsidRPr="009D422A">
        <w:rPr>
          <w:sz w:val="28"/>
          <w:szCs w:val="28"/>
        </w:rPr>
        <w:t xml:space="preserve"> </w:t>
      </w:r>
      <w:r>
        <w:rPr>
          <w:sz w:val="28"/>
          <w:szCs w:val="28"/>
        </w:rPr>
        <w:t xml:space="preserve">муниципального района Буздякский район </w:t>
      </w:r>
      <w:r w:rsidRPr="00AC5123">
        <w:rPr>
          <w:sz w:val="28"/>
          <w:szCs w:val="28"/>
        </w:rPr>
        <w:t xml:space="preserve"> Республики Башкортостан</w:t>
      </w:r>
    </w:p>
    <w:p w:rsidR="00AA0278" w:rsidRPr="00AC5123" w:rsidRDefault="00AA0278" w:rsidP="00AA0278">
      <w:pPr>
        <w:widowControl w:val="0"/>
        <w:autoSpaceDE w:val="0"/>
        <w:autoSpaceDN w:val="0"/>
        <w:spacing w:before="220"/>
        <w:ind w:firstLine="709"/>
        <w:contextualSpacing/>
        <w:jc w:val="both"/>
        <w:rPr>
          <w:sz w:val="28"/>
          <w:szCs w:val="28"/>
        </w:rPr>
      </w:pPr>
    </w:p>
    <w:p w:rsidR="00AA0278" w:rsidRPr="00AC5123" w:rsidRDefault="00AA0278" w:rsidP="00AA0278">
      <w:pPr>
        <w:widowControl w:val="0"/>
        <w:autoSpaceDE w:val="0"/>
        <w:autoSpaceDN w:val="0"/>
        <w:spacing w:before="220"/>
        <w:ind w:firstLine="709"/>
        <w:contextualSpacing/>
        <w:jc w:val="both"/>
        <w:rPr>
          <w:sz w:val="28"/>
          <w:szCs w:val="28"/>
        </w:rPr>
      </w:pPr>
      <w:bookmarkStart w:id="2" w:name="P88"/>
      <w:bookmarkEnd w:id="2"/>
      <w:r w:rsidRPr="00AC5123">
        <w:rPr>
          <w:sz w:val="28"/>
          <w:szCs w:val="28"/>
        </w:rPr>
        <w:t xml:space="preserve">5. Постановка на учет бюджетного обязательства и внесение изменений </w:t>
      </w:r>
      <w:r w:rsidRPr="00AC5123">
        <w:rPr>
          <w:sz w:val="28"/>
          <w:szCs w:val="28"/>
        </w:rPr>
        <w:br/>
        <w:t xml:space="preserve">в поставленное на учет бюджетное обязательство осуществляется </w:t>
      </w:r>
      <w:r w:rsidRPr="00AC5123">
        <w:rPr>
          <w:sz w:val="28"/>
          <w:szCs w:val="28"/>
        </w:rPr>
        <w:br/>
        <w:t xml:space="preserve">в соответствии со Сведениями о бюджетном обязательстве, сформированными на основании документов, предусмотренных </w:t>
      </w:r>
      <w:r w:rsidRPr="00774E3D">
        <w:rPr>
          <w:sz w:val="28"/>
          <w:szCs w:val="28"/>
        </w:rPr>
        <w:t xml:space="preserve">в </w:t>
      </w:r>
      <w:hyperlink w:anchor="P1335" w:history="1">
        <w:r w:rsidRPr="00774E3D">
          <w:rPr>
            <w:rStyle w:val="a3"/>
            <w:sz w:val="28"/>
            <w:szCs w:val="28"/>
          </w:rPr>
          <w:t>графе 2</w:t>
        </w:r>
      </w:hyperlink>
      <w:r w:rsidRPr="00AC5123">
        <w:rPr>
          <w:sz w:val="28"/>
          <w:szCs w:val="28"/>
        </w:rPr>
        <w:t xml:space="preserve"> Перечня документов,</w:t>
      </w:r>
      <w:r>
        <w:rPr>
          <w:sz w:val="28"/>
          <w:szCs w:val="28"/>
        </w:rPr>
        <w:t xml:space="preserve"> </w:t>
      </w:r>
      <w:r w:rsidRPr="00AC5123">
        <w:rPr>
          <w:sz w:val="28"/>
          <w:szCs w:val="28"/>
        </w:rPr>
        <w:t>на основании которых возникают бюджетные обязательства получателей средств бюджета</w:t>
      </w:r>
      <w:r w:rsidRPr="00484A01">
        <w:rPr>
          <w:sz w:val="28"/>
          <w:szCs w:val="28"/>
        </w:rPr>
        <w:t xml:space="preserve"> </w:t>
      </w:r>
      <w:r>
        <w:rPr>
          <w:sz w:val="28"/>
          <w:szCs w:val="28"/>
        </w:rPr>
        <w:t>сельского поселения</w:t>
      </w:r>
      <w:r w:rsidRPr="009D422A">
        <w:rPr>
          <w:sz w:val="28"/>
          <w:szCs w:val="28"/>
        </w:rPr>
        <w:t xml:space="preserve"> </w:t>
      </w:r>
      <w:r w:rsidRPr="00EB3444">
        <w:rPr>
          <w:sz w:val="28"/>
          <w:szCs w:val="28"/>
        </w:rPr>
        <w:t>Сабаевский сельсовет</w:t>
      </w:r>
      <w:r>
        <w:t xml:space="preserve"> </w:t>
      </w:r>
      <w:r>
        <w:rPr>
          <w:sz w:val="28"/>
          <w:szCs w:val="28"/>
        </w:rPr>
        <w:t xml:space="preserve">муниципального района Буздякский район </w:t>
      </w:r>
      <w:r w:rsidRPr="00AC5123">
        <w:rPr>
          <w:sz w:val="28"/>
          <w:szCs w:val="28"/>
        </w:rPr>
        <w:t xml:space="preserve"> Республики Башкортостан, и документов, подтверждающих возникновение денежных обязательств получателей средств бюджета</w:t>
      </w:r>
      <w:r w:rsidRPr="008C1257">
        <w:rPr>
          <w:sz w:val="28"/>
          <w:szCs w:val="28"/>
        </w:rPr>
        <w:t xml:space="preserve"> </w:t>
      </w:r>
      <w:r>
        <w:rPr>
          <w:sz w:val="28"/>
          <w:szCs w:val="28"/>
        </w:rPr>
        <w:t>сельского поселения</w:t>
      </w:r>
      <w:r w:rsidRPr="00AC5123">
        <w:rPr>
          <w:sz w:val="28"/>
          <w:szCs w:val="28"/>
        </w:rPr>
        <w:t xml:space="preserve"> </w:t>
      </w:r>
      <w:r w:rsidRPr="00EB3444">
        <w:rPr>
          <w:sz w:val="28"/>
          <w:szCs w:val="28"/>
        </w:rPr>
        <w:t>Сабаевский сельсовет</w:t>
      </w:r>
      <w:r>
        <w:t xml:space="preserve"> </w:t>
      </w:r>
      <w:r>
        <w:rPr>
          <w:sz w:val="28"/>
          <w:szCs w:val="28"/>
        </w:rPr>
        <w:t xml:space="preserve">муниципального района Буздякский район </w:t>
      </w:r>
      <w:r w:rsidRPr="00AC5123">
        <w:rPr>
          <w:sz w:val="28"/>
          <w:szCs w:val="28"/>
        </w:rPr>
        <w:t xml:space="preserve"> Республики Башкортостан согласно </w:t>
      </w:r>
      <w:hyperlink w:anchor="P1322" w:history="1">
        <w:r w:rsidRPr="00774E3D">
          <w:rPr>
            <w:rStyle w:val="a3"/>
            <w:sz w:val="28"/>
            <w:szCs w:val="28"/>
          </w:rPr>
          <w:t>приложению № 5</w:t>
        </w:r>
      </w:hyperlink>
      <w:r w:rsidRPr="00774E3D">
        <w:rPr>
          <w:sz w:val="28"/>
          <w:szCs w:val="28"/>
        </w:rPr>
        <w:t xml:space="preserve"> </w:t>
      </w:r>
      <w:r w:rsidRPr="00AC5123">
        <w:rPr>
          <w:sz w:val="28"/>
          <w:szCs w:val="28"/>
        </w:rPr>
        <w:t>к Порядку (далее соответственно – документы-основания, Перечень).</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6. Сведения о бюджетных обязательствах, возникших на основании документов-оснований, предусмотренных </w:t>
      </w:r>
      <w:hyperlink w:anchor="P1338" w:history="1">
        <w:r w:rsidRPr="00774E3D">
          <w:rPr>
            <w:rStyle w:val="a3"/>
            <w:sz w:val="28"/>
            <w:szCs w:val="28"/>
          </w:rPr>
          <w:t>пунктом 1</w:t>
        </w:r>
      </w:hyperlink>
      <w:r w:rsidRPr="00AC5123">
        <w:rPr>
          <w:sz w:val="28"/>
          <w:szCs w:val="28"/>
        </w:rPr>
        <w:t xml:space="preserve"> графы 2 Перечня (далее – принимаемые бюджетные обязательства), формируются </w:t>
      </w:r>
      <w:r w:rsidRPr="007150E2">
        <w:rPr>
          <w:sz w:val="28"/>
          <w:szCs w:val="28"/>
        </w:rPr>
        <w:t>в течение двух рабочих дней до дня направления в един</w:t>
      </w:r>
      <w:r w:rsidRPr="00CB3350">
        <w:rPr>
          <w:sz w:val="28"/>
          <w:szCs w:val="28"/>
        </w:rPr>
        <w:t>ую</w:t>
      </w:r>
      <w:r w:rsidRPr="007150E2">
        <w:rPr>
          <w:sz w:val="28"/>
          <w:szCs w:val="28"/>
        </w:rPr>
        <w:t xml:space="preserve"> информационн</w:t>
      </w:r>
      <w:r w:rsidRPr="00CB3350">
        <w:rPr>
          <w:sz w:val="28"/>
          <w:szCs w:val="28"/>
        </w:rPr>
        <w:t>ую</w:t>
      </w:r>
      <w:r w:rsidRPr="007150E2">
        <w:rPr>
          <w:sz w:val="28"/>
          <w:szCs w:val="28"/>
        </w:rPr>
        <w:t xml:space="preserve"> систем</w:t>
      </w:r>
      <w:r w:rsidRPr="00CB3350">
        <w:rPr>
          <w:sz w:val="28"/>
          <w:szCs w:val="28"/>
        </w:rPr>
        <w:t>у</w:t>
      </w:r>
      <w:r w:rsidRPr="007150E2">
        <w:rPr>
          <w:sz w:val="28"/>
          <w:szCs w:val="28"/>
        </w:rPr>
        <w:t xml:space="preserve"> в сфере закупок извещения об осуществлении закупки в форме электронного </w:t>
      </w:r>
      <w:r w:rsidRPr="007150E2">
        <w:rPr>
          <w:sz w:val="28"/>
          <w:szCs w:val="28"/>
        </w:rPr>
        <w:lastRenderedPageBreak/>
        <w:t>документа. </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Сведения о бюджетных обязательствах, возникших на основании документов-оснований, предусмотренных </w:t>
      </w:r>
      <w:hyperlink w:anchor="P1344" w:history="1">
        <w:r w:rsidRPr="00774E3D">
          <w:rPr>
            <w:rStyle w:val="a3"/>
            <w:sz w:val="28"/>
            <w:szCs w:val="28"/>
          </w:rPr>
          <w:t xml:space="preserve">пунктами </w:t>
        </w:r>
      </w:hyperlink>
      <w:r w:rsidRPr="00AC5123">
        <w:rPr>
          <w:sz w:val="28"/>
          <w:szCs w:val="28"/>
        </w:rPr>
        <w:t>2-11 графы 2 Перечня (далее – принятые бюджетные обязательства) формируются получателями бюджетных средств:</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в части принятых бюджетных обязательств, возникших на основании документов-оснований, предусмотренных </w:t>
      </w:r>
      <w:hyperlink w:anchor="P1344" w:history="1">
        <w:r w:rsidRPr="00774E3D">
          <w:rPr>
            <w:rStyle w:val="a3"/>
            <w:sz w:val="28"/>
            <w:szCs w:val="28"/>
          </w:rPr>
          <w:t xml:space="preserve">пунктами </w:t>
        </w:r>
      </w:hyperlink>
      <w:r w:rsidRPr="00AC5123">
        <w:rPr>
          <w:sz w:val="28"/>
          <w:szCs w:val="28"/>
        </w:rPr>
        <w:t>2-4, 6, 7, 11 графы 2 Перечня, - не позднее шести рабочих дней со дня заключения документа-основания;</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в части принятых бюджетных обязательств, возникших на основании документов-оснований, предусмотренных пунктами 5, 8 графы 2 Перечня, </w:t>
      </w:r>
      <w:r w:rsidRPr="00AC5123">
        <w:rPr>
          <w:sz w:val="28"/>
          <w:szCs w:val="28"/>
        </w:rPr>
        <w:br/>
        <w:t>-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указанного в пунктах 5, 8 графы 2 Перечня.</w:t>
      </w:r>
      <w:bookmarkStart w:id="3" w:name="P105"/>
      <w:bookmarkStart w:id="4" w:name="P107"/>
      <w:bookmarkEnd w:id="3"/>
      <w:bookmarkEnd w:id="4"/>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7. Сведения о бюджетном обязательстве направляются в </w:t>
      </w:r>
      <w:r>
        <w:rPr>
          <w:sz w:val="28"/>
          <w:szCs w:val="28"/>
        </w:rPr>
        <w:t>Финорган</w:t>
      </w:r>
      <w:r w:rsidRPr="00AC5123">
        <w:rPr>
          <w:sz w:val="28"/>
          <w:szCs w:val="28"/>
        </w:rPr>
        <w:br/>
        <w:t>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bookmarkStart w:id="5" w:name="P117"/>
      <w:bookmarkEnd w:id="5"/>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9. В случае внесения изменений в бюджетное обязательство без внесения изменений в документ-основание, документ-основание повторно </w:t>
      </w:r>
      <w:r w:rsidRPr="00AC5123">
        <w:rPr>
          <w:sz w:val="28"/>
          <w:szCs w:val="28"/>
        </w:rPr>
        <w:br/>
        <w:t>не представляется.</w:t>
      </w:r>
      <w:bookmarkStart w:id="6" w:name="P121"/>
      <w:bookmarkEnd w:id="6"/>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10. Постановка на учет бюджетных обязательств (внесение изменений </w:t>
      </w:r>
      <w:r w:rsidRPr="00AC5123">
        <w:rPr>
          <w:sz w:val="28"/>
          <w:szCs w:val="28"/>
        </w:rPr>
        <w:br/>
        <w:t>в поставленные на учет бюджетные обязательст</w:t>
      </w:r>
      <w:r>
        <w:rPr>
          <w:sz w:val="28"/>
          <w:szCs w:val="28"/>
        </w:rPr>
        <w:t>ва) осуществляется Финорганом</w:t>
      </w:r>
      <w:r w:rsidRPr="00AC5123">
        <w:rPr>
          <w:sz w:val="28"/>
          <w:szCs w:val="28"/>
        </w:rPr>
        <w:t xml:space="preserve"> 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Для постановки на учет бюджетного обязательства (внесения изменений в поставленное на учет бюджетное обязательство) </w:t>
      </w:r>
      <w:r>
        <w:rPr>
          <w:sz w:val="28"/>
          <w:szCs w:val="28"/>
        </w:rPr>
        <w:t xml:space="preserve">Финорган </w:t>
      </w:r>
      <w:r w:rsidRPr="00AC5123">
        <w:rPr>
          <w:sz w:val="28"/>
          <w:szCs w:val="28"/>
        </w:rPr>
        <w:t>осуществляет проверку Сведений о бюджетном обязательстве на:</w:t>
      </w:r>
    </w:p>
    <w:p w:rsidR="00AA0278" w:rsidRPr="00AC5123" w:rsidRDefault="00AA0278" w:rsidP="00AA0278">
      <w:pPr>
        <w:widowControl w:val="0"/>
        <w:autoSpaceDE w:val="0"/>
        <w:autoSpaceDN w:val="0"/>
        <w:spacing w:before="220"/>
        <w:ind w:firstLine="709"/>
        <w:contextualSpacing/>
        <w:jc w:val="both"/>
        <w:rPr>
          <w:sz w:val="28"/>
          <w:szCs w:val="28"/>
        </w:rPr>
      </w:pPr>
      <w:bookmarkStart w:id="7" w:name="P129"/>
      <w:bookmarkEnd w:id="7"/>
      <w:r w:rsidRPr="00AC5123">
        <w:rPr>
          <w:sz w:val="28"/>
          <w:szCs w:val="28"/>
        </w:rPr>
        <w:t xml:space="preserve">соответствие информации о бюджетном обязательстве, указанной </w:t>
      </w:r>
      <w:r w:rsidRPr="00AC5123">
        <w:rPr>
          <w:sz w:val="28"/>
          <w:szCs w:val="28"/>
        </w:rPr>
        <w:br/>
        <w:t xml:space="preserve">в </w:t>
      </w:r>
      <w:hyperlink r:id="rId7" w:history="1">
        <w:r w:rsidRPr="00774E3D">
          <w:rPr>
            <w:rStyle w:val="a3"/>
            <w:sz w:val="28"/>
            <w:szCs w:val="28"/>
          </w:rPr>
          <w:t>графах 1</w:t>
        </w:r>
      </w:hyperlink>
      <w:r w:rsidRPr="00AC5123">
        <w:rPr>
          <w:sz w:val="28"/>
          <w:szCs w:val="28"/>
        </w:rPr>
        <w:t xml:space="preserve">-3, 5, 7-9 </w:t>
      </w:r>
      <w:hyperlink r:id="rId8" w:history="1">
        <w:r w:rsidRPr="00774E3D">
          <w:rPr>
            <w:rStyle w:val="a3"/>
            <w:sz w:val="28"/>
            <w:szCs w:val="28"/>
          </w:rPr>
          <w:t>раздела 1</w:t>
        </w:r>
      </w:hyperlink>
      <w:r w:rsidRPr="00AC5123">
        <w:rPr>
          <w:sz w:val="28"/>
          <w:szCs w:val="28"/>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w:t>
      </w:r>
      <w:r w:rsidRPr="00774E3D">
        <w:rPr>
          <w:sz w:val="28"/>
          <w:szCs w:val="28"/>
        </w:rPr>
        <w:t xml:space="preserve">)», </w:t>
      </w:r>
      <w:hyperlink r:id="rId9" w:history="1">
        <w:r w:rsidRPr="00774E3D">
          <w:rPr>
            <w:rStyle w:val="a3"/>
            <w:sz w:val="28"/>
            <w:szCs w:val="28"/>
          </w:rPr>
          <w:t>1</w:t>
        </w:r>
      </w:hyperlink>
      <w:r w:rsidRPr="00774E3D">
        <w:rPr>
          <w:sz w:val="28"/>
          <w:szCs w:val="28"/>
        </w:rPr>
        <w:t>-</w:t>
      </w:r>
      <w:hyperlink r:id="rId10" w:history="1">
        <w:r w:rsidRPr="00774E3D">
          <w:rPr>
            <w:rStyle w:val="a3"/>
            <w:sz w:val="28"/>
            <w:szCs w:val="28"/>
          </w:rPr>
          <w:t>3 раздела 2</w:t>
        </w:r>
      </w:hyperlink>
      <w:r w:rsidRPr="00AC5123">
        <w:rPr>
          <w:sz w:val="28"/>
          <w:szCs w:val="28"/>
        </w:rPr>
        <w:t xml:space="preserve"> «Реквизиты </w:t>
      </w:r>
      <w:r w:rsidRPr="00AC5123">
        <w:rPr>
          <w:sz w:val="28"/>
          <w:szCs w:val="28"/>
        </w:rPr>
        <w:lastRenderedPageBreak/>
        <w:t>контрагента/взыскателя по исполнительному документу/решению налогового органа»,</w:t>
      </w:r>
      <w:hyperlink r:id="rId11" w:history="1">
        <w:r w:rsidRPr="00774E3D">
          <w:rPr>
            <w:rStyle w:val="a3"/>
            <w:sz w:val="28"/>
            <w:szCs w:val="28"/>
          </w:rPr>
          <w:t>3</w:t>
        </w:r>
      </w:hyperlink>
      <w:r w:rsidRPr="00774E3D">
        <w:rPr>
          <w:sz w:val="28"/>
          <w:szCs w:val="28"/>
        </w:rPr>
        <w:t>,</w:t>
      </w:r>
      <w:r w:rsidRPr="00AC5123">
        <w:rPr>
          <w:sz w:val="28"/>
          <w:szCs w:val="28"/>
        </w:rPr>
        <w:t xml:space="preserve"> 16, 19-</w:t>
      </w:r>
      <w:hyperlink r:id="rId12" w:history="1">
        <w:r w:rsidRPr="00774E3D">
          <w:rPr>
            <w:rStyle w:val="a3"/>
            <w:sz w:val="28"/>
            <w:szCs w:val="28"/>
          </w:rPr>
          <w:t>23 раздела</w:t>
        </w:r>
      </w:hyperlink>
      <w:r w:rsidRPr="00AC5123">
        <w:rPr>
          <w:sz w:val="28"/>
          <w:szCs w:val="28"/>
        </w:rPr>
        <w:t xml:space="preserve"> 4 «Расшифровка обязательства» </w:t>
      </w:r>
      <w:r w:rsidRPr="00AC5123">
        <w:rPr>
          <w:sz w:val="28"/>
          <w:szCs w:val="28"/>
        </w:rPr>
        <w:br/>
        <w:t xml:space="preserve">и идентификационного кода закупки в Сведениях о бюджетном обязательстве, документам-основаниям, подлежащим представлению получателями бюджетных средств в </w:t>
      </w:r>
      <w:r>
        <w:rPr>
          <w:sz w:val="28"/>
          <w:szCs w:val="28"/>
        </w:rPr>
        <w:t xml:space="preserve">Финорган </w:t>
      </w:r>
      <w:r w:rsidRPr="00AC5123">
        <w:rPr>
          <w:sz w:val="28"/>
          <w:szCs w:val="28"/>
        </w:rPr>
        <w:t>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соответствие информации о бюджетном обязательстве, указанной </w:t>
      </w:r>
      <w:r w:rsidRPr="00AC5123">
        <w:rPr>
          <w:sz w:val="28"/>
          <w:szCs w:val="28"/>
        </w:rPr>
        <w:br/>
        <w:t xml:space="preserve">в Сведениях о бюджетном обязательстве, составу информации, подлежащей включению в Сведения о бюджетном обязательстве в соответствии </w:t>
      </w:r>
      <w:r w:rsidRPr="00AC5123">
        <w:rPr>
          <w:sz w:val="28"/>
          <w:szCs w:val="28"/>
        </w:rPr>
        <w:br/>
        <w:t xml:space="preserve">с </w:t>
      </w:r>
      <w:hyperlink w:anchor="P490" w:history="1">
        <w:r w:rsidRPr="00774E3D">
          <w:rPr>
            <w:rStyle w:val="a3"/>
            <w:sz w:val="28"/>
            <w:szCs w:val="28"/>
          </w:rPr>
          <w:t>приложением №</w:t>
        </w:r>
      </w:hyperlink>
      <w:r w:rsidRPr="00AC5123">
        <w:rPr>
          <w:sz w:val="28"/>
          <w:szCs w:val="28"/>
        </w:rPr>
        <w:t xml:space="preserve"> 1 к Порядку;</w:t>
      </w:r>
      <w:bookmarkStart w:id="8" w:name="P132"/>
      <w:bookmarkEnd w:id="8"/>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соблюдение правил формирования Сведений о бюджетном обязательстве, установленных настоящей главой и </w:t>
      </w:r>
      <w:hyperlink w:anchor="P490" w:history="1">
        <w:r w:rsidRPr="00774E3D">
          <w:rPr>
            <w:rStyle w:val="a3"/>
            <w:sz w:val="28"/>
            <w:szCs w:val="28"/>
          </w:rPr>
          <w:t>приложением №</w:t>
        </w:r>
      </w:hyperlink>
      <w:r w:rsidRPr="00AC5123">
        <w:rPr>
          <w:sz w:val="28"/>
          <w:szCs w:val="28"/>
        </w:rPr>
        <w:t xml:space="preserve"> 1 к Порядку;</w:t>
      </w:r>
      <w:bookmarkStart w:id="9" w:name="P133"/>
      <w:bookmarkEnd w:id="9"/>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непревышение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Pr>
          <w:sz w:val="28"/>
          <w:szCs w:val="28"/>
        </w:rPr>
        <w:t>Финоргане</w:t>
      </w:r>
      <w:r w:rsidRPr="00AC5123">
        <w:rPr>
          <w:sz w:val="28"/>
          <w:szCs w:val="28"/>
        </w:rPr>
        <w:t>(далее – соответствующий лицевой счет получателя бюджетных средств), отдельно для текущего финансового года, для первого</w:t>
      </w:r>
      <w:r>
        <w:rPr>
          <w:sz w:val="28"/>
          <w:szCs w:val="28"/>
        </w:rPr>
        <w:t xml:space="preserve"> </w:t>
      </w:r>
      <w:r w:rsidRPr="00AC5123">
        <w:rPr>
          <w:sz w:val="28"/>
          <w:szCs w:val="28"/>
        </w:rPr>
        <w:t>и для второго года планового периода;</w:t>
      </w:r>
    </w:p>
    <w:p w:rsidR="00AA0278" w:rsidRPr="00AC5123" w:rsidRDefault="00AA0278" w:rsidP="00AA0278">
      <w:pPr>
        <w:widowControl w:val="0"/>
        <w:autoSpaceDE w:val="0"/>
        <w:autoSpaceDN w:val="0"/>
        <w:spacing w:before="220"/>
        <w:ind w:firstLine="709"/>
        <w:contextualSpacing/>
        <w:jc w:val="both"/>
        <w:rPr>
          <w:sz w:val="28"/>
          <w:szCs w:val="28"/>
        </w:rPr>
      </w:pPr>
      <w:bookmarkStart w:id="10" w:name="P135"/>
      <w:bookmarkEnd w:id="10"/>
      <w:r w:rsidRPr="00AC5123">
        <w:rPr>
          <w:sz w:val="28"/>
          <w:szCs w:val="28"/>
        </w:rPr>
        <w:t xml:space="preserve">непревышение суммы бюджетного обязательства, пересчитанной </w:t>
      </w:r>
      <w:r>
        <w:rPr>
          <w:sz w:val="28"/>
          <w:szCs w:val="28"/>
        </w:rPr>
        <w:t xml:space="preserve">Финорганом </w:t>
      </w:r>
      <w:r w:rsidRPr="00AC5123">
        <w:rPr>
          <w:sz w:val="28"/>
          <w:szCs w:val="28"/>
        </w:rPr>
        <w:t xml:space="preserve">в валюту Российской Федерации в соответствии с </w:t>
      </w:r>
      <w:hyperlink w:anchor="P170" w:history="1">
        <w:r w:rsidRPr="00774E3D">
          <w:rPr>
            <w:rStyle w:val="a3"/>
            <w:sz w:val="28"/>
            <w:szCs w:val="28"/>
          </w:rPr>
          <w:t>пунктом 14</w:t>
        </w:r>
      </w:hyperlink>
      <w:r w:rsidRPr="00AC5123">
        <w:rPr>
          <w:sz w:val="28"/>
          <w:szCs w:val="28"/>
        </w:rPr>
        <w:t xml:space="preserve"> Порядка, над суммой неиспользованных лимитов бюджетных обязательств </w:t>
      </w:r>
      <w:r w:rsidRPr="00AC5123">
        <w:rPr>
          <w:sz w:val="28"/>
          <w:szCs w:val="28"/>
        </w:rPr>
        <w:br/>
        <w:t xml:space="preserve">в случае постановки на учет принятого бюджетного обязательства </w:t>
      </w:r>
      <w:r w:rsidRPr="00AC5123">
        <w:rPr>
          <w:sz w:val="28"/>
          <w:szCs w:val="28"/>
        </w:rPr>
        <w:br/>
        <w:t>в иностранной валюте;</w:t>
      </w:r>
    </w:p>
    <w:p w:rsidR="00AA0278" w:rsidRPr="00AC5123" w:rsidRDefault="00AA0278" w:rsidP="00AA0278">
      <w:pPr>
        <w:widowControl w:val="0"/>
        <w:autoSpaceDE w:val="0"/>
        <w:autoSpaceDN w:val="0"/>
        <w:spacing w:before="220"/>
        <w:ind w:firstLine="709"/>
        <w:contextualSpacing/>
        <w:jc w:val="both"/>
        <w:rPr>
          <w:sz w:val="28"/>
          <w:szCs w:val="28"/>
        </w:rPr>
      </w:pPr>
      <w:bookmarkStart w:id="11" w:name="P136"/>
      <w:bookmarkEnd w:id="11"/>
      <w:r w:rsidRPr="00AC5123">
        <w:rPr>
          <w:sz w:val="28"/>
          <w:szCs w:val="28"/>
        </w:rPr>
        <w:t xml:space="preserve">соответствие предмета бюджетного обязательства, указанного </w:t>
      </w:r>
      <w:r w:rsidRPr="00AC5123">
        <w:rPr>
          <w:sz w:val="28"/>
          <w:szCs w:val="28"/>
        </w:rPr>
        <w:br/>
        <w:t xml:space="preserve">в Сведениях о бюджетном обязательстве, документе-основании, коду вида (кодам видов) расходов классификации расходов бюджета, указанному(ым) </w:t>
      </w:r>
      <w:r w:rsidRPr="00AC5123">
        <w:rPr>
          <w:sz w:val="28"/>
          <w:szCs w:val="28"/>
        </w:rPr>
        <w:br/>
        <w:t>в Сведениях о бюджетном обязательстве, документе-основании.</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Дополнительно </w:t>
      </w:r>
      <w:r>
        <w:rPr>
          <w:sz w:val="28"/>
          <w:szCs w:val="28"/>
        </w:rPr>
        <w:t xml:space="preserve">Финорганом </w:t>
      </w:r>
      <w:r w:rsidRPr="00AC5123">
        <w:rPr>
          <w:sz w:val="28"/>
          <w:szCs w:val="28"/>
        </w:rPr>
        <w:t>осуществляется проверка на соответствие информации, содержащейся в Сведениях о бюджетном обязательс</w:t>
      </w:r>
      <w:r>
        <w:rPr>
          <w:sz w:val="28"/>
          <w:szCs w:val="28"/>
        </w:rPr>
        <w:t>тве, сведениям о муниципальном</w:t>
      </w:r>
      <w:r w:rsidRPr="00AC5123">
        <w:rPr>
          <w:sz w:val="28"/>
          <w:szCs w:val="28"/>
        </w:rPr>
        <w:t xml:space="preserve"> контракте, размещенным</w:t>
      </w:r>
      <w:r>
        <w:rPr>
          <w:sz w:val="28"/>
          <w:szCs w:val="28"/>
        </w:rPr>
        <w:t xml:space="preserve"> </w:t>
      </w:r>
      <w:r w:rsidRPr="00AC5123">
        <w:rPr>
          <w:sz w:val="28"/>
          <w:szCs w:val="28"/>
        </w:rPr>
        <w:t>в реестре контрактов, предусмотренном законодательством</w:t>
      </w:r>
      <w:r>
        <w:rPr>
          <w:sz w:val="28"/>
          <w:szCs w:val="28"/>
        </w:rPr>
        <w:t xml:space="preserve"> </w:t>
      </w:r>
      <w:r w:rsidRPr="00AC5123">
        <w:rPr>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в части наименования получателя бюджетных средств (</w:t>
      </w:r>
      <w:r>
        <w:rPr>
          <w:sz w:val="28"/>
          <w:szCs w:val="28"/>
        </w:rPr>
        <w:t xml:space="preserve">муниципального </w:t>
      </w:r>
      <w:r w:rsidRPr="00AC5123">
        <w:rPr>
          <w:sz w:val="28"/>
          <w:szCs w:val="28"/>
        </w:rPr>
        <w:t xml:space="preserve">заказчика), заключившего </w:t>
      </w:r>
      <w:r>
        <w:rPr>
          <w:sz w:val="28"/>
          <w:szCs w:val="28"/>
        </w:rPr>
        <w:t xml:space="preserve">муниципальный </w:t>
      </w:r>
      <w:r w:rsidRPr="00AC5123">
        <w:rPr>
          <w:sz w:val="28"/>
          <w:szCs w:val="28"/>
        </w:rPr>
        <w:t xml:space="preserve">контракт, а также информации, указанной в </w:t>
      </w:r>
      <w:hyperlink r:id="rId13" w:history="1">
        <w:r w:rsidRPr="00700821">
          <w:rPr>
            <w:rStyle w:val="a3"/>
            <w:sz w:val="28"/>
            <w:szCs w:val="28"/>
          </w:rPr>
          <w:t>графах 2</w:t>
        </w:r>
      </w:hyperlink>
      <w:r w:rsidRPr="00700821">
        <w:rPr>
          <w:sz w:val="28"/>
          <w:szCs w:val="28"/>
        </w:rPr>
        <w:t>-</w:t>
      </w:r>
      <w:hyperlink r:id="rId14" w:history="1">
        <w:r w:rsidRPr="00700821">
          <w:rPr>
            <w:rStyle w:val="a3"/>
            <w:sz w:val="28"/>
            <w:szCs w:val="28"/>
          </w:rPr>
          <w:t>7, 12 раздела 1</w:t>
        </w:r>
      </w:hyperlink>
      <w:r w:rsidRPr="00AC5123">
        <w:rPr>
          <w:sz w:val="28"/>
          <w:szCs w:val="28"/>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w:t>
      </w:r>
      <w:hyperlink r:id="rId15" w:history="1">
        <w:r w:rsidRPr="00FE163D">
          <w:rPr>
            <w:rStyle w:val="a3"/>
            <w:sz w:val="28"/>
            <w:szCs w:val="28"/>
          </w:rPr>
          <w:t>2</w:t>
        </w:r>
      </w:hyperlink>
      <w:r w:rsidRPr="00FE163D">
        <w:rPr>
          <w:sz w:val="28"/>
          <w:szCs w:val="28"/>
        </w:rPr>
        <w:t xml:space="preserve">, </w:t>
      </w:r>
      <w:hyperlink r:id="rId16" w:history="1">
        <w:r w:rsidRPr="00FE163D">
          <w:rPr>
            <w:rStyle w:val="a3"/>
            <w:sz w:val="28"/>
            <w:szCs w:val="28"/>
          </w:rPr>
          <w:t>3 раздела 2</w:t>
        </w:r>
      </w:hyperlink>
      <w:r w:rsidRPr="00AC5123">
        <w:rPr>
          <w:sz w:val="28"/>
          <w:szCs w:val="28"/>
        </w:rPr>
        <w:t>«Реквизиты</w:t>
      </w:r>
      <w:r>
        <w:rPr>
          <w:sz w:val="28"/>
          <w:szCs w:val="28"/>
        </w:rPr>
        <w:t xml:space="preserve"> к</w:t>
      </w:r>
      <w:r w:rsidRPr="00AC5123">
        <w:rPr>
          <w:sz w:val="28"/>
          <w:szCs w:val="28"/>
        </w:rPr>
        <w:t xml:space="preserve">онтрагента/взыскателя </w:t>
      </w:r>
      <w:r w:rsidRPr="00AC5123">
        <w:rPr>
          <w:sz w:val="28"/>
          <w:szCs w:val="28"/>
        </w:rPr>
        <w:lastRenderedPageBreak/>
        <w:t>по исполнительному документу/решению налогового органа».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Абзацы третий, восьмой настоящего пункта не применяются для проверки обязательств бюджетных и автономных учреждений.</w:t>
      </w:r>
      <w:bookmarkStart w:id="12" w:name="P141"/>
      <w:bookmarkEnd w:id="12"/>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11. В случае представления в </w:t>
      </w:r>
      <w:r>
        <w:rPr>
          <w:sz w:val="28"/>
          <w:szCs w:val="28"/>
        </w:rPr>
        <w:t xml:space="preserve">Финорган </w:t>
      </w:r>
      <w:r w:rsidRPr="00AC5123">
        <w:rPr>
          <w:sz w:val="28"/>
          <w:szCs w:val="28"/>
        </w:rPr>
        <w:t xml:space="preserve">Сведений о бюджетном обязательстве на бумажном носителе в дополнение к проверке, предусмотренной </w:t>
      </w:r>
      <w:hyperlink w:anchor="P121" w:history="1">
        <w:r w:rsidRPr="0052453D">
          <w:rPr>
            <w:rStyle w:val="a3"/>
            <w:sz w:val="28"/>
            <w:szCs w:val="28"/>
          </w:rPr>
          <w:t>пунктом 10</w:t>
        </w:r>
      </w:hyperlink>
      <w:r w:rsidRPr="0052453D">
        <w:rPr>
          <w:sz w:val="28"/>
          <w:szCs w:val="28"/>
        </w:rPr>
        <w:t xml:space="preserve"> </w:t>
      </w:r>
      <w:r w:rsidRPr="00AC5123">
        <w:rPr>
          <w:sz w:val="28"/>
          <w:szCs w:val="28"/>
        </w:rPr>
        <w:t>Порядка, также осуществляется проверка Сведений о бюджетном обязательстве на: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соответствие формы Сведений о бюджетном обязательстве </w:t>
      </w:r>
      <w:hyperlink w:anchor="P755" w:history="1">
        <w:r w:rsidRPr="0052453D">
          <w:rPr>
            <w:rStyle w:val="a3"/>
            <w:sz w:val="28"/>
            <w:szCs w:val="28"/>
          </w:rPr>
          <w:t>приложению № 3</w:t>
        </w:r>
      </w:hyperlink>
      <w:r w:rsidRPr="0052453D">
        <w:rPr>
          <w:sz w:val="28"/>
          <w:szCs w:val="28"/>
        </w:rPr>
        <w:t xml:space="preserve"> </w:t>
      </w:r>
      <w:r w:rsidRPr="00AC5123">
        <w:rPr>
          <w:sz w:val="28"/>
          <w:szCs w:val="28"/>
        </w:rPr>
        <w:t>к Порядку;</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12. При проверке Сведений о бюджетном обязательстве по документу-основанию, заключенному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w:t>
      </w:r>
      <w:r w:rsidRPr="00AC5123">
        <w:rPr>
          <w:sz w:val="28"/>
          <w:szCs w:val="28"/>
        </w:rPr>
        <w:br/>
        <w:t xml:space="preserve">и межмуниципального значения и автомобильных дорог общего пользования местного значения (далее соответственно – РАИП, Терзаказ), </w:t>
      </w:r>
      <w:r>
        <w:rPr>
          <w:sz w:val="28"/>
          <w:szCs w:val="28"/>
        </w:rPr>
        <w:t xml:space="preserve">Финорган </w:t>
      </w:r>
      <w:r w:rsidRPr="00AC5123">
        <w:rPr>
          <w:sz w:val="28"/>
          <w:szCs w:val="28"/>
        </w:rPr>
        <w:t xml:space="preserve">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РАИП или Терзаказ, доведенным в установленном </w:t>
      </w:r>
      <w:hyperlink r:id="rId17" w:history="1">
        <w:r w:rsidRPr="0052453D">
          <w:rPr>
            <w:rStyle w:val="a3"/>
            <w:sz w:val="28"/>
            <w:szCs w:val="28"/>
          </w:rPr>
          <w:t>Порядке</w:t>
        </w:r>
      </w:hyperlink>
      <w:r w:rsidRPr="00AC5123">
        <w:rPr>
          <w:sz w:val="28"/>
          <w:szCs w:val="28"/>
        </w:rPr>
        <w:t>, в части:</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наименования получателя бюджетных средств (государственного заказчика);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наименования объекта РАИП или Терзаказа;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уникального кода, присвоенного объекту РАИП или Терзаказа;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кодов по бюджетной и дополнительной классификации расходов бюджета.</w:t>
      </w:r>
      <w:bookmarkStart w:id="13" w:name="P145"/>
      <w:bookmarkStart w:id="14" w:name="P158"/>
      <w:bookmarkEnd w:id="13"/>
      <w:bookmarkEnd w:id="14"/>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13. В случае положительного результата проверки Сведений </w:t>
      </w:r>
      <w:r w:rsidRPr="00AC5123">
        <w:rPr>
          <w:sz w:val="28"/>
          <w:szCs w:val="28"/>
        </w:rPr>
        <w:br/>
        <w:t xml:space="preserve">о бюджетном обязательстве, документа-основания на соответствие требованиям, предусмотренным пунктами 10-12 Порядка, </w:t>
      </w:r>
      <w:r>
        <w:rPr>
          <w:sz w:val="28"/>
          <w:szCs w:val="28"/>
        </w:rPr>
        <w:t xml:space="preserve">Финорган </w:t>
      </w:r>
      <w:r w:rsidRPr="00AC5123">
        <w:rPr>
          <w:sz w:val="28"/>
          <w:szCs w:val="28"/>
        </w:rPr>
        <w:t xml:space="preserve">присваивает учетный номер бюджетному обязательству (вносит изменения </w:t>
      </w:r>
      <w:r w:rsidRPr="00AC5123">
        <w:rPr>
          <w:sz w:val="28"/>
          <w:szCs w:val="28"/>
        </w:rPr>
        <w:br/>
        <w:t>в ранее поставленное на учет бюджетное обязательство).</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Учетный номер бюджетного обязательства является уникальным </w:t>
      </w:r>
      <w:r w:rsidRPr="00AC5123">
        <w:rPr>
          <w:sz w:val="28"/>
          <w:szCs w:val="28"/>
        </w:rPr>
        <w:br/>
        <w:t>и не подлежит изменению, в том числе при изменении отдельных реквизитов бюджетного обязательства.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Учетный номер бюджетного обязательства имеет следующую структуру, состоящую из пятнадцати разрядов:</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с 1 по 8 разряд - учетный номер, который соответствует порядковому номеру получателя бюджетных средств при открытии лицевого счета </w:t>
      </w:r>
      <w:r w:rsidRPr="00AC5123">
        <w:rPr>
          <w:sz w:val="28"/>
          <w:szCs w:val="28"/>
        </w:rPr>
        <w:br/>
      </w:r>
      <w:r w:rsidRPr="00AC5123">
        <w:rPr>
          <w:sz w:val="28"/>
          <w:szCs w:val="28"/>
        </w:rPr>
        <w:lastRenderedPageBreak/>
        <w:t>и формируется в рамках ведомственной структуры и вида лицевого счета;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9 и 10 разряды - последние две цифры года, в котором бюджетное обязательство поставлено на учет;</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с 11 по 15 разряд - уникальный номер бюджетного обязательства, присваиваемый </w:t>
      </w:r>
      <w:r>
        <w:rPr>
          <w:sz w:val="28"/>
          <w:szCs w:val="28"/>
        </w:rPr>
        <w:t xml:space="preserve">Финорганом </w:t>
      </w:r>
      <w:r w:rsidRPr="00AC5123">
        <w:rPr>
          <w:sz w:val="28"/>
          <w:szCs w:val="28"/>
        </w:rPr>
        <w:t>в рамках одного календарного года.</w:t>
      </w:r>
    </w:p>
    <w:p w:rsidR="00AA0278" w:rsidRPr="00AC5123" w:rsidRDefault="00AA0278" w:rsidP="00AA0278">
      <w:pPr>
        <w:widowControl w:val="0"/>
        <w:autoSpaceDE w:val="0"/>
        <w:autoSpaceDN w:val="0"/>
        <w:spacing w:before="220"/>
        <w:ind w:firstLine="709"/>
        <w:contextualSpacing/>
        <w:jc w:val="both"/>
        <w:rPr>
          <w:sz w:val="28"/>
          <w:szCs w:val="28"/>
        </w:rPr>
      </w:pPr>
      <w:bookmarkStart w:id="15" w:name="P170"/>
      <w:bookmarkEnd w:id="15"/>
      <w:r w:rsidRPr="00AC5123">
        <w:rPr>
          <w:sz w:val="28"/>
          <w:szCs w:val="28"/>
        </w:rPr>
        <w:t>14. Одно поставленное на учет бюджетное обязательство может содержать несколько кодов по бюджетной и дополнительной классификации расходов бюджета.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Бюджетное обязательство, принятое получателем бюджетных средств </w:t>
      </w:r>
      <w:r w:rsidRPr="00AC5123">
        <w:rPr>
          <w:sz w:val="28"/>
          <w:szCs w:val="28"/>
        </w:rPr>
        <w:br/>
        <w:t xml:space="preserve">в иностранной валюте, учитывается </w:t>
      </w:r>
      <w:r>
        <w:rPr>
          <w:sz w:val="28"/>
          <w:szCs w:val="28"/>
        </w:rPr>
        <w:t xml:space="preserve">Финорганом </w:t>
      </w:r>
      <w:r w:rsidRPr="00AC5123">
        <w:rPr>
          <w:sz w:val="28"/>
          <w:szCs w:val="28"/>
        </w:rPr>
        <w:t>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В случае внесения получателем бюджетных средств изменений </w:t>
      </w:r>
      <w:r w:rsidRPr="00AC5123">
        <w:rPr>
          <w:sz w:val="28"/>
          <w:szCs w:val="28"/>
        </w:rPr>
        <w:br/>
        <w:t xml:space="preserve">в бюджетное обязательство в иностранной валюте сумма измененного бюджетного обязательства пересчитывается </w:t>
      </w:r>
      <w:r>
        <w:rPr>
          <w:sz w:val="28"/>
          <w:szCs w:val="28"/>
        </w:rPr>
        <w:t xml:space="preserve">Финорганом </w:t>
      </w:r>
      <w:r w:rsidRPr="00AC5123">
        <w:rPr>
          <w:sz w:val="28"/>
          <w:szCs w:val="28"/>
        </w:rPr>
        <w:t>по курсу иностранной валюты по отношению к валюте Российской Федерации на дату внесения изменений в бюджетное обязательство.</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16. В случае отрицательного результата проверки Сведений о бюджетном обязательстве на соответствие требованиям, предус</w:t>
      </w:r>
      <w:r>
        <w:rPr>
          <w:sz w:val="28"/>
          <w:szCs w:val="28"/>
        </w:rPr>
        <w:t>мотренным Порядком, Финорган</w:t>
      </w:r>
      <w:r w:rsidRPr="00AC5123">
        <w:rPr>
          <w:sz w:val="28"/>
          <w:szCs w:val="28"/>
        </w:rPr>
        <w:t xml:space="preserve"> в срок, установленный в </w:t>
      </w:r>
      <w:hyperlink w:anchor="P121" w:history="1">
        <w:r w:rsidRPr="001C2B62">
          <w:rPr>
            <w:rStyle w:val="a3"/>
            <w:sz w:val="28"/>
            <w:szCs w:val="28"/>
          </w:rPr>
          <w:t>пункте 10</w:t>
        </w:r>
      </w:hyperlink>
      <w:r w:rsidRPr="001C2B62">
        <w:rPr>
          <w:sz w:val="28"/>
          <w:szCs w:val="28"/>
        </w:rPr>
        <w:t xml:space="preserve"> </w:t>
      </w:r>
      <w:r w:rsidRPr="00AC5123">
        <w:rPr>
          <w:sz w:val="28"/>
          <w:szCs w:val="28"/>
        </w:rPr>
        <w:t xml:space="preserve">Порядка, возвращает получателю бюджетных средств представленные на бумажном носителе Сведения о бюджетном обязательстве с приложением </w:t>
      </w:r>
      <w:hyperlink r:id="rId18" w:history="1">
        <w:r w:rsidRPr="001C2B62">
          <w:rPr>
            <w:rStyle w:val="a3"/>
            <w:sz w:val="28"/>
            <w:szCs w:val="28"/>
          </w:rPr>
          <w:t>Протокола</w:t>
        </w:r>
      </w:hyperlink>
      <w:r w:rsidRPr="001C2B62">
        <w:rPr>
          <w:sz w:val="28"/>
          <w:szCs w:val="28"/>
        </w:rPr>
        <w:t xml:space="preserve"> </w:t>
      </w:r>
      <w:r w:rsidRPr="00AC5123">
        <w:rPr>
          <w:sz w:val="28"/>
          <w:szCs w:val="28"/>
        </w:rPr>
        <w:t xml:space="preserve">по форме согласно Приложению № 6 к Порядку (далее – Протокол), направляет получателю бюджетных средств Протокол в электронном виде, если Сведения о бюджетном обязательстве направлялись в форме электронного документа, с указанием в </w:t>
      </w:r>
      <w:hyperlink r:id="rId19" w:history="1">
        <w:r w:rsidRPr="001C2B62">
          <w:rPr>
            <w:rStyle w:val="a3"/>
            <w:sz w:val="28"/>
            <w:szCs w:val="28"/>
          </w:rPr>
          <w:t>Протоколе</w:t>
        </w:r>
      </w:hyperlink>
      <w:r w:rsidRPr="00AC5123">
        <w:rPr>
          <w:sz w:val="28"/>
          <w:szCs w:val="28"/>
        </w:rPr>
        <w:t xml:space="preserve"> причины, по которой не осуществляется постановка на учет бюджетного обязательства.</w:t>
      </w:r>
      <w:bookmarkStart w:id="16" w:name="P185"/>
      <w:bookmarkEnd w:id="16"/>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17. Неисполненная часть бюджетного обязательства по документам-основаниям на конец текущего финансового года подлежит перерегистрации </w:t>
      </w:r>
      <w:r w:rsidRPr="00AC5123">
        <w:rPr>
          <w:sz w:val="28"/>
          <w:szCs w:val="28"/>
        </w:rPr>
        <w:br/>
        <w:t xml:space="preserve">и учету в очередном финансовом году. При этом если коды по бюджетной </w:t>
      </w:r>
      <w:r w:rsidRPr="00AC5123">
        <w:rPr>
          <w:sz w:val="28"/>
          <w:szCs w:val="28"/>
        </w:rPr>
        <w:br/>
        <w:t xml:space="preserve">и дополнительной классификации расходов бюджета, по которым бюджетное обязательство было поставлено на учет в текущем финансовом году, </w:t>
      </w:r>
      <w:r w:rsidRPr="00AC5123">
        <w:rPr>
          <w:sz w:val="28"/>
          <w:szCs w:val="28"/>
        </w:rPr>
        <w:br/>
        <w:t>в очередном финансовом году являются не действующими, то перерегистрация бюджетного обязательства осуществляется по новым кодам по бюджетной</w:t>
      </w:r>
      <w:r>
        <w:rPr>
          <w:sz w:val="28"/>
          <w:szCs w:val="28"/>
        </w:rPr>
        <w:t xml:space="preserve"> </w:t>
      </w:r>
      <w:r w:rsidRPr="00AC5123">
        <w:rPr>
          <w:sz w:val="28"/>
          <w:szCs w:val="28"/>
        </w:rPr>
        <w:t>и дополнительной классификации расходов бюджета.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w:anchor="P1338" w:history="1">
        <w:r w:rsidRPr="001C2B62">
          <w:rPr>
            <w:rStyle w:val="a3"/>
            <w:sz w:val="28"/>
            <w:szCs w:val="28"/>
          </w:rPr>
          <w:t>пунктами 1</w:t>
        </w:r>
      </w:hyperlink>
      <w:r w:rsidRPr="00AC5123">
        <w:rPr>
          <w:sz w:val="28"/>
          <w:szCs w:val="28"/>
        </w:rPr>
        <w:t xml:space="preserve">, 2, </w:t>
      </w:r>
      <w:hyperlink w:anchor="P1357" w:history="1">
        <w:r w:rsidRPr="001C2B62">
          <w:rPr>
            <w:rStyle w:val="a3"/>
            <w:sz w:val="28"/>
            <w:szCs w:val="28"/>
          </w:rPr>
          <w:t>3</w:t>
        </w:r>
      </w:hyperlink>
      <w:r w:rsidRPr="001C2B62">
        <w:rPr>
          <w:sz w:val="28"/>
          <w:szCs w:val="28"/>
        </w:rPr>
        <w:t xml:space="preserve">, </w:t>
      </w:r>
      <w:r w:rsidRPr="00AC5123">
        <w:rPr>
          <w:sz w:val="28"/>
          <w:szCs w:val="28"/>
        </w:rPr>
        <w:t>11 графы 2 Перечня, на конец текущего финансового года до 1 марта очередного финансового года.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Для перерегистрации бюджетного обязательства получатель бюджетных средств представляет в </w:t>
      </w:r>
      <w:r>
        <w:rPr>
          <w:sz w:val="28"/>
          <w:szCs w:val="28"/>
        </w:rPr>
        <w:t xml:space="preserve">Финорган </w:t>
      </w:r>
      <w:hyperlink r:id="rId20" w:history="1">
        <w:r w:rsidRPr="001C2B62">
          <w:rPr>
            <w:rStyle w:val="a3"/>
            <w:sz w:val="28"/>
            <w:szCs w:val="28"/>
          </w:rPr>
          <w:t>Заявку</w:t>
        </w:r>
      </w:hyperlink>
      <w:r w:rsidRPr="00AC5123">
        <w:rPr>
          <w:sz w:val="28"/>
          <w:szCs w:val="28"/>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w:t>
      </w:r>
      <w:r w:rsidRPr="00AC5123">
        <w:rPr>
          <w:sz w:val="28"/>
          <w:szCs w:val="28"/>
        </w:rPr>
        <w:lastRenderedPageBreak/>
        <w:t>настоящему Порядку.</w:t>
      </w:r>
    </w:p>
    <w:p w:rsidR="00AA0278" w:rsidRPr="00AC5123" w:rsidRDefault="00AA0278" w:rsidP="00AA0278">
      <w:pPr>
        <w:widowControl w:val="0"/>
        <w:autoSpaceDE w:val="0"/>
        <w:autoSpaceDN w:val="0"/>
        <w:spacing w:before="220"/>
        <w:ind w:firstLine="709"/>
        <w:contextualSpacing/>
        <w:jc w:val="both"/>
        <w:rPr>
          <w:sz w:val="28"/>
          <w:szCs w:val="28"/>
        </w:rPr>
      </w:pPr>
      <w:r>
        <w:rPr>
          <w:sz w:val="28"/>
          <w:szCs w:val="28"/>
        </w:rPr>
        <w:t xml:space="preserve">Финорган </w:t>
      </w:r>
      <w:r w:rsidRPr="00AC5123">
        <w:rPr>
          <w:sz w:val="28"/>
          <w:szCs w:val="28"/>
        </w:rPr>
        <w:t xml:space="preserve">в течение двух рабочих дней осуществляет проверку представленной </w:t>
      </w:r>
      <w:hyperlink r:id="rId21" w:history="1">
        <w:r w:rsidRPr="009B73FE">
          <w:rPr>
            <w:rStyle w:val="a3"/>
            <w:sz w:val="28"/>
            <w:szCs w:val="28"/>
          </w:rPr>
          <w:t>Заявки</w:t>
        </w:r>
      </w:hyperlink>
      <w:r w:rsidRPr="00AC5123">
        <w:rPr>
          <w:sz w:val="28"/>
          <w:szCs w:val="28"/>
        </w:rPr>
        <w:t xml:space="preserve"> на перерегистрацию обязательства на соответствие требованиям, предусмотренным пунктами 10-12 Порядка. </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Дополнительно проверяется соответствие учетного номера бюджетного обязательства, указанного в </w:t>
      </w:r>
      <w:hyperlink r:id="rId22" w:history="1">
        <w:r w:rsidRPr="009B73FE">
          <w:rPr>
            <w:rStyle w:val="a3"/>
            <w:sz w:val="28"/>
            <w:szCs w:val="28"/>
          </w:rPr>
          <w:t>Заявке</w:t>
        </w:r>
      </w:hyperlink>
      <w:r w:rsidRPr="00AC5123">
        <w:rPr>
          <w:sz w:val="28"/>
          <w:szCs w:val="28"/>
        </w:rPr>
        <w:t xml:space="preserve"> на перерегистрацию обязательства, номеру, отраженному на соответствующем лицевом счете получателя бюджетных средств.</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В случае отрицательного результата проверки </w:t>
      </w:r>
      <w:hyperlink r:id="rId23" w:history="1">
        <w:r w:rsidRPr="009B73FE">
          <w:rPr>
            <w:rStyle w:val="a3"/>
            <w:sz w:val="28"/>
            <w:szCs w:val="28"/>
          </w:rPr>
          <w:t>Заявки</w:t>
        </w:r>
      </w:hyperlink>
      <w:r w:rsidRPr="00AC5123">
        <w:rPr>
          <w:sz w:val="28"/>
          <w:szCs w:val="28"/>
        </w:rPr>
        <w:t xml:space="preserve"> на перерегистрацию обязательства на соответствие требованиям Порядка, </w:t>
      </w:r>
      <w:r>
        <w:rPr>
          <w:sz w:val="28"/>
          <w:szCs w:val="28"/>
        </w:rPr>
        <w:t xml:space="preserve">Финорган </w:t>
      </w:r>
      <w:r w:rsidRPr="00AC5123">
        <w:rPr>
          <w:sz w:val="28"/>
          <w:szCs w:val="28"/>
        </w:rPr>
        <w:t xml:space="preserve">в срок, установленный настоящим </w:t>
      </w:r>
      <w:hyperlink w:anchor="P121" w:history="1">
        <w:r w:rsidRPr="009B73FE">
          <w:rPr>
            <w:rStyle w:val="a3"/>
            <w:sz w:val="28"/>
            <w:szCs w:val="28"/>
          </w:rPr>
          <w:t>пунктом</w:t>
        </w:r>
      </w:hyperlink>
      <w:r w:rsidRPr="00AC5123">
        <w:rPr>
          <w:sz w:val="28"/>
          <w:szCs w:val="28"/>
        </w:rPr>
        <w:t xml:space="preserve"> Порядка, возвращает получателю бюджетных средств представленные на бумажном носителе </w:t>
      </w:r>
      <w:hyperlink r:id="rId24" w:history="1">
        <w:r w:rsidRPr="009B73FE">
          <w:rPr>
            <w:rStyle w:val="a3"/>
            <w:sz w:val="28"/>
            <w:szCs w:val="28"/>
          </w:rPr>
          <w:t>Заявку</w:t>
        </w:r>
      </w:hyperlink>
      <w:r w:rsidRPr="009B73FE">
        <w:t xml:space="preserve"> </w:t>
      </w:r>
      <w:r w:rsidRPr="00AC5123">
        <w:rPr>
          <w:sz w:val="28"/>
          <w:szCs w:val="28"/>
        </w:rPr>
        <w:t xml:space="preserve">на перерегистрацию обязательства с приложением </w:t>
      </w:r>
      <w:hyperlink r:id="rId25" w:history="1">
        <w:r w:rsidRPr="009B73FE">
          <w:rPr>
            <w:rStyle w:val="a3"/>
            <w:sz w:val="28"/>
            <w:szCs w:val="28"/>
          </w:rPr>
          <w:t>Протокола</w:t>
        </w:r>
      </w:hyperlink>
      <w:r w:rsidRPr="009B73FE">
        <w:rPr>
          <w:sz w:val="28"/>
          <w:szCs w:val="28"/>
        </w:rPr>
        <w:t xml:space="preserve">, </w:t>
      </w:r>
      <w:r w:rsidRPr="00AC5123">
        <w:rPr>
          <w:sz w:val="28"/>
          <w:szCs w:val="28"/>
        </w:rPr>
        <w:t xml:space="preserve">направляет получателю бюджетных средств Протокол в электронном виде, если </w:t>
      </w:r>
      <w:hyperlink r:id="rId26" w:history="1">
        <w:r w:rsidRPr="009B73FE">
          <w:rPr>
            <w:rStyle w:val="a3"/>
            <w:sz w:val="28"/>
            <w:szCs w:val="28"/>
          </w:rPr>
          <w:t>Заявка</w:t>
        </w:r>
      </w:hyperlink>
      <w:r>
        <w:t xml:space="preserve"> </w:t>
      </w:r>
      <w:r w:rsidRPr="00AC5123">
        <w:rPr>
          <w:sz w:val="28"/>
          <w:szCs w:val="28"/>
        </w:rPr>
        <w:t xml:space="preserve">на перерегистрацию обязательства направлялась в форме электронного документа, с указанием в </w:t>
      </w:r>
      <w:hyperlink r:id="rId27" w:history="1">
        <w:r w:rsidRPr="009B73FE">
          <w:rPr>
            <w:rStyle w:val="a3"/>
            <w:sz w:val="28"/>
            <w:szCs w:val="28"/>
          </w:rPr>
          <w:t>Протоколе</w:t>
        </w:r>
      </w:hyperlink>
      <w:r w:rsidRPr="009B73FE">
        <w:rPr>
          <w:sz w:val="28"/>
          <w:szCs w:val="28"/>
        </w:rPr>
        <w:t xml:space="preserve"> </w:t>
      </w:r>
      <w:r w:rsidRPr="00AC5123">
        <w:rPr>
          <w:sz w:val="28"/>
          <w:szCs w:val="28"/>
        </w:rPr>
        <w:t>причины, по которой не осуществляется перерегистрация бюджетного обязательства.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18. Передача учтенных </w:t>
      </w:r>
      <w:r>
        <w:rPr>
          <w:sz w:val="28"/>
          <w:szCs w:val="28"/>
        </w:rPr>
        <w:t xml:space="preserve">Финорганом </w:t>
      </w:r>
      <w:r w:rsidRPr="00AC5123">
        <w:rPr>
          <w:sz w:val="28"/>
          <w:szCs w:val="28"/>
        </w:rPr>
        <w:t xml:space="preserve">бюджетных обязательств в связи </w:t>
      </w:r>
      <w:r w:rsidRPr="00AC5123">
        <w:rPr>
          <w:sz w:val="28"/>
          <w:szCs w:val="28"/>
        </w:rPr>
        <w:br/>
        <w:t xml:space="preserve">с реорганизацией получателя бюджетных средств соответствующему получателю бюджетных средств осуществляется на основании </w:t>
      </w:r>
      <w:hyperlink r:id="rId28" w:history="1">
        <w:r w:rsidRPr="000B0949">
          <w:rPr>
            <w:rStyle w:val="a3"/>
            <w:sz w:val="28"/>
            <w:szCs w:val="28"/>
          </w:rPr>
          <w:t>Акта</w:t>
        </w:r>
      </w:hyperlink>
      <w:r w:rsidRPr="000B0949">
        <w:rPr>
          <w:sz w:val="28"/>
          <w:szCs w:val="28"/>
        </w:rPr>
        <w:t xml:space="preserve"> </w:t>
      </w:r>
      <w:r w:rsidRPr="00AC5123">
        <w:rPr>
          <w:sz w:val="28"/>
          <w:szCs w:val="28"/>
        </w:rPr>
        <w:t>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приложению № 8к настоящему Порядку.</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Реорганизуемый получатель бюджетных средств представляет подписанный участвующими в реорганизации получателями бюджетных </w:t>
      </w:r>
      <w:r w:rsidRPr="000B0949">
        <w:rPr>
          <w:sz w:val="28"/>
          <w:szCs w:val="28"/>
        </w:rPr>
        <w:t xml:space="preserve">средств </w:t>
      </w:r>
      <w:hyperlink r:id="rId29" w:history="1">
        <w:r w:rsidRPr="000B0949">
          <w:rPr>
            <w:rStyle w:val="a3"/>
            <w:sz w:val="28"/>
            <w:szCs w:val="28"/>
          </w:rPr>
          <w:t>Акт</w:t>
        </w:r>
      </w:hyperlink>
      <w:r w:rsidRPr="00AC5123">
        <w:rPr>
          <w:sz w:val="28"/>
          <w:szCs w:val="28"/>
        </w:rPr>
        <w:t xml:space="preserve"> приемки-передачи бюдже</w:t>
      </w:r>
      <w:r>
        <w:rPr>
          <w:sz w:val="28"/>
          <w:szCs w:val="28"/>
        </w:rPr>
        <w:t>тных обязательств в Финорган</w:t>
      </w:r>
      <w:r w:rsidRPr="00AC5123">
        <w:rPr>
          <w:sz w:val="28"/>
          <w:szCs w:val="28"/>
        </w:rPr>
        <w:t xml:space="preserve">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На основании Сведений о бюджетном обязательстве, Заявки </w:t>
      </w:r>
      <w:r w:rsidRPr="00AC5123">
        <w:rPr>
          <w:sz w:val="28"/>
          <w:szCs w:val="28"/>
        </w:rPr>
        <w:br/>
        <w:t xml:space="preserve">на перерегистрацию обязательства, Акта приемки-передачи бюджетных обязательств, представленных получателями бюджетных средств </w:t>
      </w:r>
      <w:r w:rsidRPr="00AC5123">
        <w:rPr>
          <w:sz w:val="28"/>
          <w:szCs w:val="28"/>
        </w:rPr>
        <w:br/>
        <w:t>и по</w:t>
      </w:r>
      <w:r>
        <w:rPr>
          <w:sz w:val="28"/>
          <w:szCs w:val="28"/>
        </w:rPr>
        <w:t>ставленных на учет, Финорган</w:t>
      </w:r>
      <w:r w:rsidRPr="00AC5123">
        <w:rPr>
          <w:sz w:val="28"/>
          <w:szCs w:val="28"/>
        </w:rPr>
        <w:t xml:space="preserve"> формирует Реестр проверенных </w:t>
      </w:r>
      <w:r w:rsidRPr="00AC5123">
        <w:rPr>
          <w:sz w:val="28"/>
          <w:szCs w:val="28"/>
        </w:rPr>
        <w:br/>
        <w:t>и принятых на учет бюджетных обязательств по форме согласно приложению № 9к настоящему Порядку.</w:t>
      </w:r>
    </w:p>
    <w:p w:rsidR="00AA0278" w:rsidRPr="00AC5123" w:rsidRDefault="00AA0278" w:rsidP="00AA0278">
      <w:pPr>
        <w:widowControl w:val="0"/>
        <w:autoSpaceDE w:val="0"/>
        <w:autoSpaceDN w:val="0"/>
        <w:spacing w:before="220"/>
        <w:ind w:firstLine="709"/>
        <w:contextualSpacing/>
        <w:jc w:val="both"/>
        <w:rPr>
          <w:sz w:val="28"/>
          <w:szCs w:val="28"/>
        </w:rPr>
      </w:pPr>
    </w:p>
    <w:p w:rsidR="00AA0278" w:rsidRPr="00AC5123" w:rsidRDefault="00AA0278" w:rsidP="00AA0278">
      <w:pPr>
        <w:widowControl w:val="0"/>
        <w:autoSpaceDE w:val="0"/>
        <w:autoSpaceDN w:val="0"/>
        <w:spacing w:before="220"/>
        <w:ind w:firstLine="709"/>
        <w:contextualSpacing/>
        <w:jc w:val="center"/>
        <w:rPr>
          <w:sz w:val="28"/>
          <w:szCs w:val="28"/>
        </w:rPr>
      </w:pPr>
      <w:r w:rsidRPr="00AC5123">
        <w:rPr>
          <w:sz w:val="28"/>
          <w:szCs w:val="28"/>
        </w:rPr>
        <w:t>III. Особенности учета бюджетных обязательств</w:t>
      </w:r>
    </w:p>
    <w:p w:rsidR="00AA0278" w:rsidRPr="00AC5123" w:rsidRDefault="00AA0278" w:rsidP="00AA0278">
      <w:pPr>
        <w:widowControl w:val="0"/>
        <w:autoSpaceDE w:val="0"/>
        <w:autoSpaceDN w:val="0"/>
        <w:spacing w:before="220"/>
        <w:ind w:firstLine="709"/>
        <w:contextualSpacing/>
        <w:jc w:val="center"/>
        <w:rPr>
          <w:sz w:val="28"/>
          <w:szCs w:val="28"/>
        </w:rPr>
      </w:pPr>
      <w:r w:rsidRPr="00AC5123">
        <w:rPr>
          <w:sz w:val="28"/>
          <w:szCs w:val="28"/>
        </w:rPr>
        <w:t>по исполнительным документам, решениям налоговых органов</w:t>
      </w:r>
    </w:p>
    <w:p w:rsidR="00AA0278" w:rsidRPr="00AC5123" w:rsidRDefault="00AA0278" w:rsidP="00AA0278">
      <w:pPr>
        <w:widowControl w:val="0"/>
        <w:autoSpaceDE w:val="0"/>
        <w:autoSpaceDN w:val="0"/>
        <w:spacing w:before="220"/>
        <w:ind w:firstLine="709"/>
        <w:contextualSpacing/>
        <w:jc w:val="both"/>
        <w:rPr>
          <w:sz w:val="28"/>
          <w:szCs w:val="28"/>
        </w:rPr>
      </w:pP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19. Сведения о бюджетном обязательстве, возникшем в соответствии </w:t>
      </w:r>
      <w:r w:rsidRPr="00AC5123">
        <w:rPr>
          <w:sz w:val="28"/>
          <w:szCs w:val="28"/>
        </w:rPr>
        <w:br/>
        <w:t xml:space="preserve">с документами-основаниями, предусмотренными </w:t>
      </w:r>
      <w:hyperlink w:anchor="P1427" w:history="1">
        <w:r w:rsidRPr="00603DB8">
          <w:rPr>
            <w:rStyle w:val="a3"/>
            <w:sz w:val="28"/>
            <w:szCs w:val="28"/>
          </w:rPr>
          <w:t>пунктами 9</w:t>
        </w:r>
      </w:hyperlink>
      <w:r w:rsidRPr="00603DB8">
        <w:rPr>
          <w:sz w:val="28"/>
          <w:szCs w:val="28"/>
        </w:rPr>
        <w:t xml:space="preserve"> </w:t>
      </w:r>
      <w:r w:rsidRPr="00AC5123">
        <w:rPr>
          <w:sz w:val="28"/>
          <w:szCs w:val="28"/>
        </w:rPr>
        <w:t xml:space="preserve">и </w:t>
      </w:r>
      <w:hyperlink w:anchor="P1434" w:history="1">
        <w:r w:rsidRPr="00603DB8">
          <w:rPr>
            <w:rStyle w:val="a3"/>
            <w:sz w:val="28"/>
            <w:szCs w:val="28"/>
          </w:rPr>
          <w:t>10</w:t>
        </w:r>
      </w:hyperlink>
      <w:r w:rsidRPr="00603DB8">
        <w:rPr>
          <w:sz w:val="28"/>
          <w:szCs w:val="28"/>
        </w:rPr>
        <w:t xml:space="preserve"> </w:t>
      </w:r>
      <w:r w:rsidRPr="00AC5123">
        <w:rPr>
          <w:sz w:val="28"/>
          <w:szCs w:val="28"/>
        </w:rPr>
        <w:t xml:space="preserve">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средств-должником </w:t>
      </w:r>
      <w:r w:rsidRPr="00AC5123">
        <w:rPr>
          <w:sz w:val="28"/>
          <w:szCs w:val="28"/>
        </w:rPr>
        <w:lastRenderedPageBreak/>
        <w:t>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Pr="007E51AD">
        <w:rPr>
          <w:sz w:val="28"/>
          <w:szCs w:val="28"/>
        </w:rPr>
        <w:t xml:space="preserve"> </w:t>
      </w:r>
      <w:r>
        <w:rPr>
          <w:sz w:val="28"/>
          <w:szCs w:val="28"/>
        </w:rPr>
        <w:t>сельского поселения</w:t>
      </w:r>
      <w:r w:rsidRPr="00603DB8">
        <w:rPr>
          <w:sz w:val="28"/>
          <w:szCs w:val="28"/>
          <w:bdr w:val="none" w:sz="0" w:space="0" w:color="auto" w:frame="1"/>
        </w:rPr>
        <w:t xml:space="preserve"> </w:t>
      </w:r>
      <w:r w:rsidRPr="00EB3444">
        <w:rPr>
          <w:sz w:val="28"/>
          <w:szCs w:val="28"/>
        </w:rPr>
        <w:t>Сабаевский сельсовет</w:t>
      </w:r>
      <w:r>
        <w:t xml:space="preserve"> </w:t>
      </w:r>
      <w:r w:rsidRPr="00EF359F">
        <w:rPr>
          <w:sz w:val="28"/>
          <w:szCs w:val="28"/>
          <w:bdr w:val="none" w:sz="0" w:space="0" w:color="auto" w:frame="1"/>
        </w:rPr>
        <w:t>муниципального района Буздякский район</w:t>
      </w:r>
      <w:r w:rsidRPr="00AC5123">
        <w:rPr>
          <w:sz w:val="28"/>
          <w:szCs w:val="28"/>
        </w:rPr>
        <w:t xml:space="preserve"> Республики Башкортостан по исполнению исполнительного документа, решения налогового органа.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AA0278" w:rsidRPr="00AC5123" w:rsidRDefault="00AA0278" w:rsidP="00AA0278">
      <w:pPr>
        <w:widowControl w:val="0"/>
        <w:autoSpaceDE w:val="0"/>
        <w:autoSpaceDN w:val="0"/>
        <w:spacing w:before="220"/>
        <w:ind w:firstLine="709"/>
        <w:contextualSpacing/>
        <w:jc w:val="center"/>
        <w:rPr>
          <w:sz w:val="28"/>
          <w:szCs w:val="28"/>
        </w:rPr>
      </w:pPr>
    </w:p>
    <w:p w:rsidR="00AA0278" w:rsidRPr="00AC5123" w:rsidRDefault="00AA0278" w:rsidP="00AA0278">
      <w:pPr>
        <w:widowControl w:val="0"/>
        <w:autoSpaceDE w:val="0"/>
        <w:autoSpaceDN w:val="0"/>
        <w:spacing w:before="220"/>
        <w:ind w:firstLine="709"/>
        <w:contextualSpacing/>
        <w:jc w:val="center"/>
        <w:rPr>
          <w:sz w:val="28"/>
          <w:szCs w:val="28"/>
        </w:rPr>
      </w:pPr>
      <w:r w:rsidRPr="00AC5123">
        <w:rPr>
          <w:sz w:val="28"/>
          <w:szCs w:val="28"/>
        </w:rPr>
        <w:t>IV. Порядок учета денежных обязательств</w:t>
      </w:r>
      <w:r>
        <w:rPr>
          <w:sz w:val="28"/>
          <w:szCs w:val="28"/>
        </w:rPr>
        <w:t xml:space="preserve"> </w:t>
      </w:r>
      <w:r w:rsidRPr="00AC5123">
        <w:rPr>
          <w:sz w:val="28"/>
          <w:szCs w:val="28"/>
        </w:rPr>
        <w:t>получателей</w:t>
      </w:r>
    </w:p>
    <w:p w:rsidR="00AA0278" w:rsidRPr="00AC5123" w:rsidRDefault="00AA0278" w:rsidP="00AA0278">
      <w:pPr>
        <w:widowControl w:val="0"/>
        <w:autoSpaceDE w:val="0"/>
        <w:autoSpaceDN w:val="0"/>
        <w:spacing w:before="220"/>
        <w:ind w:firstLine="709"/>
        <w:contextualSpacing/>
        <w:jc w:val="center"/>
        <w:rPr>
          <w:sz w:val="28"/>
          <w:szCs w:val="28"/>
        </w:rPr>
      </w:pPr>
      <w:r w:rsidRPr="00AC5123">
        <w:rPr>
          <w:sz w:val="28"/>
          <w:szCs w:val="28"/>
        </w:rPr>
        <w:t>средств бюджета</w:t>
      </w:r>
      <w:r w:rsidRPr="009123FF">
        <w:rPr>
          <w:sz w:val="28"/>
          <w:szCs w:val="28"/>
          <w:bdr w:val="none" w:sz="0" w:space="0" w:color="auto" w:frame="1"/>
        </w:rPr>
        <w:t xml:space="preserve"> </w:t>
      </w:r>
      <w:r>
        <w:rPr>
          <w:sz w:val="28"/>
          <w:szCs w:val="28"/>
        </w:rPr>
        <w:t>сельского поселения</w:t>
      </w:r>
      <w:r w:rsidRPr="009D422A">
        <w:rPr>
          <w:sz w:val="28"/>
          <w:szCs w:val="28"/>
        </w:rPr>
        <w:t xml:space="preserve"> </w:t>
      </w:r>
      <w:r w:rsidRPr="00EB3444">
        <w:rPr>
          <w:sz w:val="28"/>
          <w:szCs w:val="28"/>
        </w:rPr>
        <w:t>Сабаевский сельсовет</w:t>
      </w:r>
      <w:r>
        <w:t xml:space="preserve"> </w:t>
      </w:r>
      <w:r w:rsidRPr="00EF359F">
        <w:rPr>
          <w:sz w:val="28"/>
          <w:szCs w:val="28"/>
          <w:bdr w:val="none" w:sz="0" w:space="0" w:color="auto" w:frame="1"/>
        </w:rPr>
        <w:t>муниципального района Буздякский район</w:t>
      </w:r>
      <w:r w:rsidRPr="00AC5123">
        <w:rPr>
          <w:sz w:val="28"/>
          <w:szCs w:val="28"/>
        </w:rPr>
        <w:t xml:space="preserve"> Республики Башкортостан</w:t>
      </w:r>
    </w:p>
    <w:p w:rsidR="00AA0278" w:rsidRPr="00AC5123" w:rsidRDefault="00AA0278" w:rsidP="00AA0278">
      <w:pPr>
        <w:widowControl w:val="0"/>
        <w:autoSpaceDE w:val="0"/>
        <w:autoSpaceDN w:val="0"/>
        <w:spacing w:before="220"/>
        <w:ind w:firstLine="709"/>
        <w:contextualSpacing/>
        <w:jc w:val="both"/>
        <w:rPr>
          <w:sz w:val="28"/>
          <w:szCs w:val="28"/>
        </w:rPr>
      </w:pP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21. Денежные обязательства, возникающие у получателей бюджетных средств принимаются к учету на основании принятых к исполнению </w:t>
      </w:r>
      <w:r>
        <w:rPr>
          <w:sz w:val="28"/>
          <w:szCs w:val="28"/>
        </w:rPr>
        <w:t xml:space="preserve">Финорганом </w:t>
      </w:r>
      <w:r w:rsidRPr="00AC5123">
        <w:rPr>
          <w:sz w:val="28"/>
          <w:szCs w:val="28"/>
        </w:rPr>
        <w:t>документов для оплаты денежных обязательств, представленных получателями бюджетных средств в срок, установленный Порядком санкционирования оплаты денежных обязательств получателей бюджетных средств</w:t>
      </w:r>
      <w:r w:rsidRPr="00C807C1">
        <w:rPr>
          <w:sz w:val="28"/>
          <w:szCs w:val="28"/>
          <w:bdr w:val="none" w:sz="0" w:space="0" w:color="auto" w:frame="1"/>
        </w:rPr>
        <w:t xml:space="preserve"> </w:t>
      </w:r>
      <w:r>
        <w:rPr>
          <w:sz w:val="28"/>
          <w:szCs w:val="28"/>
        </w:rPr>
        <w:t>сельского поселения</w:t>
      </w:r>
      <w:r w:rsidRPr="009D422A">
        <w:rPr>
          <w:sz w:val="28"/>
          <w:szCs w:val="28"/>
        </w:rPr>
        <w:t xml:space="preserve"> </w:t>
      </w:r>
      <w:r w:rsidRPr="00EB3444">
        <w:rPr>
          <w:sz w:val="28"/>
          <w:szCs w:val="28"/>
        </w:rPr>
        <w:t>Сабаевский сельсовет</w:t>
      </w:r>
      <w:r>
        <w:t xml:space="preserve"> </w:t>
      </w:r>
      <w:r w:rsidRPr="00EF359F">
        <w:rPr>
          <w:sz w:val="28"/>
          <w:szCs w:val="28"/>
          <w:bdr w:val="none" w:sz="0" w:space="0" w:color="auto" w:frame="1"/>
        </w:rPr>
        <w:t>муниципального района Буздякский район</w:t>
      </w:r>
      <w:r w:rsidRPr="00AC5123">
        <w:rPr>
          <w:sz w:val="28"/>
          <w:szCs w:val="28"/>
        </w:rPr>
        <w:t xml:space="preserve"> Республики Башкортостан и администраторов источников финансирования дефицита бюджета</w:t>
      </w:r>
      <w:r w:rsidRPr="003A22FB">
        <w:rPr>
          <w:sz w:val="28"/>
          <w:szCs w:val="28"/>
        </w:rPr>
        <w:t xml:space="preserve"> </w:t>
      </w:r>
      <w:r>
        <w:rPr>
          <w:sz w:val="28"/>
          <w:szCs w:val="28"/>
        </w:rPr>
        <w:t>сельского поселения</w:t>
      </w:r>
      <w:r w:rsidRPr="004C44C5">
        <w:rPr>
          <w:sz w:val="28"/>
          <w:szCs w:val="28"/>
        </w:rPr>
        <w:t xml:space="preserve"> </w:t>
      </w:r>
      <w:r w:rsidRPr="00EB3444">
        <w:rPr>
          <w:sz w:val="28"/>
          <w:szCs w:val="28"/>
        </w:rPr>
        <w:t>Сабаевский сельсовет</w:t>
      </w:r>
      <w:r w:rsidRPr="00C807C1">
        <w:rPr>
          <w:sz w:val="28"/>
          <w:szCs w:val="28"/>
          <w:bdr w:val="none" w:sz="0" w:space="0" w:color="auto" w:frame="1"/>
        </w:rPr>
        <w:t xml:space="preserve"> </w:t>
      </w:r>
      <w:r w:rsidRPr="00EF359F">
        <w:rPr>
          <w:sz w:val="28"/>
          <w:szCs w:val="28"/>
          <w:bdr w:val="none" w:sz="0" w:space="0" w:color="auto" w:frame="1"/>
        </w:rPr>
        <w:t>муниципального района Буздякский район</w:t>
      </w:r>
      <w:r w:rsidRPr="00AC5123">
        <w:rPr>
          <w:sz w:val="28"/>
          <w:szCs w:val="28"/>
        </w:rPr>
        <w:t xml:space="preserve"> Республики Башкортостан для проверки указанных документов.</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22. Постановка на учет денежного обязательства и внесение изменений </w:t>
      </w:r>
      <w:r w:rsidRPr="00AC5123">
        <w:rPr>
          <w:sz w:val="28"/>
          <w:szCs w:val="28"/>
        </w:rPr>
        <w:br/>
        <w:t xml:space="preserve">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r w:rsidRPr="00C807C1">
        <w:rPr>
          <w:sz w:val="28"/>
          <w:szCs w:val="28"/>
        </w:rPr>
        <w:t xml:space="preserve">в </w:t>
      </w:r>
      <w:hyperlink w:anchor="P1336" w:history="1">
        <w:r w:rsidRPr="00C807C1">
          <w:rPr>
            <w:rStyle w:val="a3"/>
            <w:sz w:val="28"/>
            <w:szCs w:val="28"/>
          </w:rPr>
          <w:t>графе 3</w:t>
        </w:r>
      </w:hyperlink>
      <w:r w:rsidRPr="00AC5123">
        <w:rPr>
          <w:sz w:val="28"/>
          <w:szCs w:val="28"/>
        </w:rPr>
        <w:t xml:space="preserve"> Перечня, на сумму, указанную в документе, в соответствии с которым возникло денежное обязательство.</w:t>
      </w:r>
    </w:p>
    <w:p w:rsidR="00AA0278" w:rsidRPr="00AC5123" w:rsidRDefault="00AA0278" w:rsidP="00AA0278">
      <w:pPr>
        <w:widowControl w:val="0"/>
        <w:autoSpaceDE w:val="0"/>
        <w:autoSpaceDN w:val="0"/>
        <w:spacing w:before="220"/>
        <w:ind w:firstLine="709"/>
        <w:contextualSpacing/>
        <w:jc w:val="both"/>
        <w:rPr>
          <w:sz w:val="28"/>
          <w:szCs w:val="28"/>
        </w:rPr>
      </w:pPr>
      <w:bookmarkStart w:id="17" w:name="P209"/>
      <w:bookmarkEnd w:id="17"/>
      <w:r w:rsidRPr="00AC5123">
        <w:rPr>
          <w:sz w:val="28"/>
          <w:szCs w:val="28"/>
        </w:rPr>
        <w:t>23. Сведения о денежных обязательствах, включая авансовые платежи, предусмотр</w:t>
      </w:r>
      <w:r>
        <w:rPr>
          <w:sz w:val="28"/>
          <w:szCs w:val="28"/>
        </w:rPr>
        <w:t>енные условиями муниципального</w:t>
      </w:r>
      <w:r w:rsidRPr="00AC5123">
        <w:rPr>
          <w:sz w:val="28"/>
          <w:szCs w:val="28"/>
        </w:rPr>
        <w:t xml:space="preserve"> контракта, договора </w:t>
      </w:r>
      <w:r w:rsidRPr="00AC5123">
        <w:rPr>
          <w:sz w:val="28"/>
          <w:szCs w:val="28"/>
        </w:rPr>
        <w:lastRenderedPageBreak/>
        <w:t xml:space="preserve">формируются получателем бюджетных средств не позднее трех рабочих дней </w:t>
      </w:r>
      <w:r w:rsidRPr="00AC5123">
        <w:rPr>
          <w:sz w:val="28"/>
          <w:szCs w:val="28"/>
        </w:rPr>
        <w:br/>
        <w:t xml:space="preserve">со дня возникновения денежного обязательства. </w:t>
      </w:r>
      <w:bookmarkStart w:id="18" w:name="P222"/>
      <w:bookmarkStart w:id="19" w:name="P224"/>
      <w:bookmarkEnd w:id="18"/>
      <w:bookmarkEnd w:id="19"/>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24. В случае если в рамках бюджетного обязательства, возникшего </w:t>
      </w:r>
      <w:r w:rsidRPr="00AC5123">
        <w:rPr>
          <w:sz w:val="28"/>
          <w:szCs w:val="28"/>
        </w:rPr>
        <w:br/>
        <w:t xml:space="preserve">по </w:t>
      </w:r>
      <w:r>
        <w:rPr>
          <w:sz w:val="28"/>
          <w:szCs w:val="28"/>
        </w:rPr>
        <w:t xml:space="preserve">муниципальному </w:t>
      </w:r>
      <w:r w:rsidRPr="00AC5123">
        <w:rPr>
          <w:sz w:val="28"/>
          <w:szCs w:val="28"/>
        </w:rPr>
        <w:t xml:space="preserve">у контракту (договору) на поставку товара, выполнение работ, оказание услуг, ранее поставлено на учет денежное обязательство </w:t>
      </w:r>
      <w:r w:rsidRPr="00AC5123">
        <w:rPr>
          <w:sz w:val="28"/>
          <w:szCs w:val="28"/>
        </w:rPr>
        <w:br/>
        <w:t xml:space="preserve">по авансовому платежу (с признаком авансового платежа «Да»), поставка товаров, выполнение работ, оказание услуг по которому не подтверждена </w:t>
      </w:r>
      <w:r w:rsidRPr="00AC5123">
        <w:rPr>
          <w:sz w:val="28"/>
          <w:szCs w:val="28"/>
        </w:rPr>
        <w:br/>
        <w:t xml:space="preserve">в соответствии с условиями </w:t>
      </w:r>
      <w:r>
        <w:rPr>
          <w:sz w:val="28"/>
          <w:szCs w:val="28"/>
        </w:rPr>
        <w:t xml:space="preserve">муниципального </w:t>
      </w:r>
      <w:r w:rsidRPr="00AC5123">
        <w:rPr>
          <w:sz w:val="28"/>
          <w:szCs w:val="28"/>
        </w:rPr>
        <w:t>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AA0278" w:rsidRPr="00AC5123" w:rsidRDefault="00AA0278" w:rsidP="00AA0278">
      <w:pPr>
        <w:widowControl w:val="0"/>
        <w:autoSpaceDE w:val="0"/>
        <w:autoSpaceDN w:val="0"/>
        <w:spacing w:before="220"/>
        <w:ind w:firstLine="709"/>
        <w:contextualSpacing/>
        <w:jc w:val="both"/>
        <w:rPr>
          <w:sz w:val="28"/>
          <w:szCs w:val="28"/>
        </w:rPr>
      </w:pPr>
      <w:bookmarkStart w:id="20" w:name="P230"/>
      <w:bookmarkEnd w:id="20"/>
      <w:r w:rsidRPr="00AC5123">
        <w:rPr>
          <w:sz w:val="28"/>
          <w:szCs w:val="28"/>
        </w:rPr>
        <w:t>25.Сведения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AA0278" w:rsidRPr="00AC5123" w:rsidRDefault="00AA0278" w:rsidP="00AA0278">
      <w:pPr>
        <w:widowControl w:val="0"/>
        <w:autoSpaceDE w:val="0"/>
        <w:autoSpaceDN w:val="0"/>
        <w:spacing w:before="220"/>
        <w:ind w:firstLine="709"/>
        <w:contextualSpacing/>
        <w:jc w:val="both"/>
        <w:rPr>
          <w:sz w:val="28"/>
          <w:szCs w:val="28"/>
        </w:rPr>
      </w:pPr>
      <w:bookmarkStart w:id="21" w:name="P235"/>
      <w:bookmarkEnd w:id="21"/>
      <w:r w:rsidRPr="00AC5123">
        <w:rPr>
          <w:sz w:val="28"/>
          <w:szCs w:val="28"/>
        </w:rPr>
        <w:t xml:space="preserve">26. </w:t>
      </w:r>
      <w:r>
        <w:rPr>
          <w:sz w:val="28"/>
          <w:szCs w:val="28"/>
        </w:rPr>
        <w:t xml:space="preserve">Финорган </w:t>
      </w:r>
      <w:r w:rsidRPr="00AC5123">
        <w:rPr>
          <w:sz w:val="28"/>
          <w:szCs w:val="28"/>
        </w:rPr>
        <w:t>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составу информации, подлежащей включению в Сведения о денежном обязательстве в соответствии с </w:t>
      </w:r>
      <w:hyperlink w:anchor="P655" w:history="1">
        <w:r w:rsidRPr="00C807C1">
          <w:rPr>
            <w:rStyle w:val="a3"/>
            <w:sz w:val="28"/>
            <w:szCs w:val="28"/>
          </w:rPr>
          <w:t>приложением № 2</w:t>
        </w:r>
      </w:hyperlink>
      <w:r w:rsidRPr="00AC5123">
        <w:rPr>
          <w:sz w:val="28"/>
          <w:szCs w:val="28"/>
        </w:rPr>
        <w:t xml:space="preserve"> к настоящему Порядку, </w:t>
      </w:r>
      <w:r w:rsidRPr="00AC5123">
        <w:rPr>
          <w:sz w:val="28"/>
          <w:szCs w:val="28"/>
        </w:rPr>
        <w:br/>
        <w:t xml:space="preserve">с соблюдением правил формирования </w:t>
      </w:r>
      <w:hyperlink w:anchor="P1155" w:history="1">
        <w:r w:rsidRPr="00C807C1">
          <w:rPr>
            <w:rStyle w:val="a3"/>
            <w:sz w:val="28"/>
            <w:szCs w:val="28"/>
          </w:rPr>
          <w:t>Сведений</w:t>
        </w:r>
      </w:hyperlink>
      <w:r w:rsidRPr="00AC5123">
        <w:rPr>
          <w:sz w:val="28"/>
          <w:szCs w:val="28"/>
        </w:rPr>
        <w:t xml:space="preserve"> о денежном обязательстве, установленных настоящей главой;</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w:t>
      </w:r>
      <w:r>
        <w:rPr>
          <w:sz w:val="28"/>
          <w:szCs w:val="28"/>
        </w:rPr>
        <w:t xml:space="preserve"> Финорган</w:t>
      </w:r>
      <w:r w:rsidRPr="00AC5123">
        <w:rPr>
          <w:sz w:val="28"/>
          <w:szCs w:val="28"/>
        </w:rPr>
        <w:t>.</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27. В случае представления в </w:t>
      </w:r>
      <w:r>
        <w:rPr>
          <w:sz w:val="28"/>
          <w:szCs w:val="28"/>
        </w:rPr>
        <w:t xml:space="preserve">Финорган </w:t>
      </w:r>
      <w:r w:rsidRPr="00AC5123">
        <w:rPr>
          <w:sz w:val="28"/>
          <w:szCs w:val="28"/>
        </w:rPr>
        <w:t xml:space="preserve">Сведений о денежном обязательстве на бумажном носителе в дополнение к проверке, предусмотренной </w:t>
      </w:r>
      <w:hyperlink w:anchor="P235" w:history="1">
        <w:r w:rsidRPr="00C807C1">
          <w:rPr>
            <w:rStyle w:val="a3"/>
            <w:sz w:val="28"/>
            <w:szCs w:val="28"/>
          </w:rPr>
          <w:t xml:space="preserve">пунктом </w:t>
        </w:r>
      </w:hyperlink>
      <w:r w:rsidRPr="00AC5123">
        <w:rPr>
          <w:sz w:val="28"/>
          <w:szCs w:val="28"/>
        </w:rPr>
        <w:t>26 Порядка, также осуществляется проверка Сведений о денежном обязательстве на: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соответствие формы Сведений о денежном обязательстве форме Сведений о денежном обязательстве согласно </w:t>
      </w:r>
      <w:hyperlink w:anchor="P1155" w:history="1">
        <w:r w:rsidRPr="00C807C1">
          <w:rPr>
            <w:rStyle w:val="a3"/>
            <w:sz w:val="28"/>
            <w:szCs w:val="28"/>
          </w:rPr>
          <w:t>приложению № 4</w:t>
        </w:r>
      </w:hyperlink>
      <w:r w:rsidRPr="00AC5123">
        <w:rPr>
          <w:sz w:val="28"/>
          <w:szCs w:val="28"/>
        </w:rPr>
        <w:t xml:space="preserve"> к Порядку;</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28. В случае положительного результата проверки Сведений о денежном обязательстве</w:t>
      </w:r>
      <w:r>
        <w:rPr>
          <w:sz w:val="28"/>
          <w:szCs w:val="28"/>
        </w:rPr>
        <w:t xml:space="preserve"> Финорган</w:t>
      </w:r>
      <w:r w:rsidRPr="00AC5123">
        <w:rPr>
          <w:sz w:val="28"/>
          <w:szCs w:val="28"/>
        </w:rPr>
        <w:t xml:space="preserve"> присваивает учетный номер денежному обязательству (либо вносит изменения в ранее поставленное на учет денежное обязательство).</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Учетный номер денежного обязательства является уникальным </w:t>
      </w:r>
      <w:r w:rsidRPr="00AC5123">
        <w:rPr>
          <w:sz w:val="28"/>
          <w:szCs w:val="28"/>
        </w:rPr>
        <w:br/>
      </w:r>
      <w:r w:rsidRPr="00AC5123">
        <w:rPr>
          <w:sz w:val="28"/>
          <w:szCs w:val="28"/>
        </w:rPr>
        <w:lastRenderedPageBreak/>
        <w:t>и не подлежит изменению, в том числе при изменении отдельных реквизитов денежного обязательства.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Учетный номер денежного обязательства имеет следующую структуру, состоящую из восемнадцати разрядов:</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с 1 по 15 разряд - учетный номер соответствующего бюджетного обязательства;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с 16 по 18 разряд - порядковый номер денежного обязательства.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29. В случае отрицательного результата проверки Сведений о денежном обязательстве </w:t>
      </w:r>
      <w:r>
        <w:rPr>
          <w:sz w:val="28"/>
          <w:szCs w:val="28"/>
        </w:rPr>
        <w:t xml:space="preserve">Финорган </w:t>
      </w:r>
      <w:r w:rsidRPr="00AC5123">
        <w:rPr>
          <w:sz w:val="28"/>
          <w:szCs w:val="28"/>
        </w:rPr>
        <w:t xml:space="preserve">в срок, установленный в </w:t>
      </w:r>
      <w:hyperlink w:anchor="P235" w:history="1">
        <w:r w:rsidRPr="008D00CD">
          <w:rPr>
            <w:rStyle w:val="a3"/>
            <w:sz w:val="28"/>
            <w:szCs w:val="28"/>
          </w:rPr>
          <w:t>пункте 26</w:t>
        </w:r>
      </w:hyperlink>
      <w:r w:rsidRPr="008D00CD">
        <w:rPr>
          <w:sz w:val="28"/>
          <w:szCs w:val="28"/>
        </w:rPr>
        <w:t xml:space="preserve"> </w:t>
      </w:r>
      <w:r w:rsidRPr="00AC5123">
        <w:rPr>
          <w:sz w:val="28"/>
          <w:szCs w:val="28"/>
        </w:rPr>
        <w:t>Порядка: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возвращает получателю бюджетных средств представленные </w:t>
      </w:r>
      <w:r w:rsidRPr="00AC5123">
        <w:rPr>
          <w:sz w:val="28"/>
          <w:szCs w:val="28"/>
        </w:rPr>
        <w:br/>
        <w:t xml:space="preserve">на бумажном носителе Сведения о денежном обязательстве с приложением </w:t>
      </w:r>
      <w:hyperlink r:id="rId30" w:history="1">
        <w:r w:rsidRPr="008D00CD">
          <w:rPr>
            <w:rStyle w:val="a3"/>
            <w:sz w:val="28"/>
            <w:szCs w:val="28"/>
          </w:rPr>
          <w:t>Протокола</w:t>
        </w:r>
      </w:hyperlink>
      <w:r w:rsidRPr="008D00CD">
        <w:rPr>
          <w:sz w:val="28"/>
          <w:szCs w:val="28"/>
        </w:rPr>
        <w:t>;</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направляет получателю бюджетных средств </w:t>
      </w:r>
      <w:hyperlink r:id="rId31" w:history="1">
        <w:r w:rsidRPr="008D00CD">
          <w:rPr>
            <w:rStyle w:val="a3"/>
            <w:sz w:val="28"/>
            <w:szCs w:val="28"/>
          </w:rPr>
          <w:t>Протокол</w:t>
        </w:r>
      </w:hyperlink>
      <w:r w:rsidRPr="008D00CD">
        <w:rPr>
          <w:sz w:val="28"/>
          <w:szCs w:val="28"/>
        </w:rPr>
        <w:t xml:space="preserve"> в</w:t>
      </w:r>
      <w:r w:rsidRPr="00AC5123">
        <w:rPr>
          <w:sz w:val="28"/>
          <w:szCs w:val="28"/>
        </w:rPr>
        <w:t xml:space="preserve"> электронном виде, если Сведения о денежном обязательстве представлялись в форме электронного документа.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В </w:t>
      </w:r>
      <w:hyperlink r:id="rId32" w:history="1">
        <w:r w:rsidRPr="008D00CD">
          <w:rPr>
            <w:rStyle w:val="a3"/>
            <w:sz w:val="28"/>
            <w:szCs w:val="28"/>
          </w:rPr>
          <w:t>Протоколе</w:t>
        </w:r>
      </w:hyperlink>
      <w:r w:rsidRPr="008D00CD">
        <w:rPr>
          <w:sz w:val="28"/>
          <w:szCs w:val="28"/>
        </w:rPr>
        <w:t xml:space="preserve"> у</w:t>
      </w:r>
      <w:r w:rsidRPr="00AC5123">
        <w:rPr>
          <w:sz w:val="28"/>
          <w:szCs w:val="28"/>
        </w:rPr>
        <w:t xml:space="preserve">казывается причина возврата без исполнения Сведений </w:t>
      </w:r>
      <w:r w:rsidRPr="00AC5123">
        <w:rPr>
          <w:sz w:val="28"/>
          <w:szCs w:val="28"/>
        </w:rPr>
        <w:br/>
        <w:t>о денежном обязательстве.</w:t>
      </w:r>
    </w:p>
    <w:p w:rsidR="00AA0278" w:rsidRPr="00AC5123" w:rsidRDefault="00AA0278" w:rsidP="00AA0278">
      <w:pPr>
        <w:widowControl w:val="0"/>
        <w:autoSpaceDE w:val="0"/>
        <w:autoSpaceDN w:val="0"/>
        <w:spacing w:before="220"/>
        <w:ind w:firstLine="709"/>
        <w:contextualSpacing/>
        <w:jc w:val="both"/>
        <w:rPr>
          <w:i/>
          <w:sz w:val="28"/>
          <w:szCs w:val="28"/>
        </w:rPr>
      </w:pPr>
      <w:r w:rsidRPr="00AC5123">
        <w:rPr>
          <w:sz w:val="28"/>
          <w:szCs w:val="28"/>
        </w:rPr>
        <w:t xml:space="preserve">30. Неисполненная часть денежного обязательства, принятого на учет </w:t>
      </w:r>
      <w:r w:rsidRPr="00AC5123">
        <w:rPr>
          <w:sz w:val="28"/>
          <w:szCs w:val="28"/>
        </w:rPr>
        <w:br/>
        <w:t xml:space="preserve">в отчетном финансовом году в соответствии с бюджетным обязательством, указанном </w:t>
      </w:r>
      <w:r w:rsidRPr="008D00CD">
        <w:rPr>
          <w:sz w:val="28"/>
          <w:szCs w:val="28"/>
        </w:rPr>
        <w:t xml:space="preserve">в </w:t>
      </w:r>
      <w:hyperlink w:anchor="P185" w:history="1">
        <w:r w:rsidRPr="008D00CD">
          <w:rPr>
            <w:rStyle w:val="a3"/>
            <w:sz w:val="28"/>
            <w:szCs w:val="28"/>
          </w:rPr>
          <w:t>пункте 17</w:t>
        </w:r>
      </w:hyperlink>
      <w:r w:rsidRPr="00AC5123">
        <w:rPr>
          <w:sz w:val="28"/>
          <w:szCs w:val="28"/>
        </w:rPr>
        <w:t xml:space="preserve"> Порядка, подлежит учету в текущем финансовом году. </w:t>
      </w:r>
    </w:p>
    <w:p w:rsidR="00AA0278" w:rsidRPr="00AC5123" w:rsidRDefault="00AA0278" w:rsidP="00AA0278">
      <w:pPr>
        <w:widowControl w:val="0"/>
        <w:autoSpaceDE w:val="0"/>
        <w:autoSpaceDN w:val="0"/>
        <w:spacing w:before="220"/>
        <w:ind w:firstLine="709"/>
        <w:contextualSpacing/>
        <w:jc w:val="both"/>
        <w:rPr>
          <w:i/>
          <w:sz w:val="28"/>
          <w:szCs w:val="28"/>
        </w:rPr>
      </w:pPr>
    </w:p>
    <w:p w:rsidR="00AA0278" w:rsidRPr="00AC5123" w:rsidRDefault="00AA0278" w:rsidP="00AA0278">
      <w:pPr>
        <w:widowControl w:val="0"/>
        <w:autoSpaceDE w:val="0"/>
        <w:autoSpaceDN w:val="0"/>
        <w:spacing w:before="220"/>
        <w:ind w:firstLine="709"/>
        <w:contextualSpacing/>
        <w:jc w:val="center"/>
        <w:rPr>
          <w:sz w:val="28"/>
          <w:szCs w:val="28"/>
        </w:rPr>
      </w:pPr>
      <w:r w:rsidRPr="00AC5123">
        <w:rPr>
          <w:sz w:val="28"/>
          <w:szCs w:val="28"/>
        </w:rPr>
        <w:t>V. Формирование и представление информации об обязательствах,</w:t>
      </w:r>
    </w:p>
    <w:p w:rsidR="00AA0278" w:rsidRPr="00AC5123" w:rsidRDefault="00AA0278" w:rsidP="00AA0278">
      <w:pPr>
        <w:widowControl w:val="0"/>
        <w:autoSpaceDE w:val="0"/>
        <w:autoSpaceDN w:val="0"/>
        <w:spacing w:before="220"/>
        <w:ind w:firstLine="709"/>
        <w:contextualSpacing/>
        <w:jc w:val="center"/>
        <w:rPr>
          <w:sz w:val="28"/>
          <w:szCs w:val="28"/>
        </w:rPr>
      </w:pPr>
      <w:r>
        <w:rPr>
          <w:sz w:val="28"/>
          <w:szCs w:val="28"/>
        </w:rPr>
        <w:t>учтенных в Финоргане</w:t>
      </w:r>
    </w:p>
    <w:p w:rsidR="00AA0278" w:rsidRPr="00AC5123" w:rsidRDefault="00AA0278" w:rsidP="00AA0278">
      <w:pPr>
        <w:widowControl w:val="0"/>
        <w:autoSpaceDE w:val="0"/>
        <w:autoSpaceDN w:val="0"/>
        <w:spacing w:before="220"/>
        <w:ind w:firstLine="709"/>
        <w:contextualSpacing/>
        <w:jc w:val="both"/>
        <w:rPr>
          <w:b/>
          <w:sz w:val="28"/>
          <w:szCs w:val="28"/>
        </w:rPr>
      </w:pP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31 Обязательства, пост</w:t>
      </w:r>
      <w:r>
        <w:rPr>
          <w:sz w:val="28"/>
          <w:szCs w:val="28"/>
        </w:rPr>
        <w:t>авленные на учет в Финоргане</w:t>
      </w:r>
      <w:r w:rsidRPr="00AC5123">
        <w:rPr>
          <w:sz w:val="28"/>
          <w:szCs w:val="28"/>
        </w:rPr>
        <w:br/>
        <w:t xml:space="preserve">на определенную дату, подлежащие исполнению в текущем финансовом году </w:t>
      </w:r>
      <w:r w:rsidRPr="00AC5123">
        <w:rPr>
          <w:sz w:val="28"/>
          <w:szCs w:val="28"/>
        </w:rPr>
        <w:br/>
        <w:t xml:space="preserve">и в плановом периоде, отражаются в </w:t>
      </w:r>
      <w:hyperlink r:id="rId33" w:history="1">
        <w:r w:rsidRPr="00EA6576">
          <w:rPr>
            <w:rStyle w:val="a3"/>
            <w:sz w:val="28"/>
            <w:szCs w:val="28"/>
          </w:rPr>
          <w:t>Журнале</w:t>
        </w:r>
      </w:hyperlink>
      <w:r w:rsidRPr="00EA6576">
        <w:rPr>
          <w:sz w:val="28"/>
          <w:szCs w:val="28"/>
        </w:rPr>
        <w:t xml:space="preserve"> </w:t>
      </w:r>
      <w:r w:rsidRPr="00AC5123">
        <w:rPr>
          <w:sz w:val="28"/>
          <w:szCs w:val="28"/>
        </w:rPr>
        <w:t xml:space="preserve">действующих в текущем финансовом году обязательств по форме согласно приложению № 10 </w:t>
      </w:r>
      <w:r w:rsidRPr="00AC5123">
        <w:rPr>
          <w:sz w:val="28"/>
          <w:szCs w:val="28"/>
        </w:rPr>
        <w:br/>
        <w:t>к Порядку.</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Ежемесячно по состоянию на 1-е число каждого месяца и в сроки, установленные для представления бюджетной отчетности по исполнению бюджета</w:t>
      </w:r>
      <w:r w:rsidRPr="004538CE">
        <w:rPr>
          <w:sz w:val="28"/>
          <w:szCs w:val="28"/>
        </w:rPr>
        <w:t xml:space="preserve"> </w:t>
      </w:r>
      <w:r>
        <w:rPr>
          <w:sz w:val="28"/>
          <w:szCs w:val="28"/>
        </w:rPr>
        <w:t>сельского поселения</w:t>
      </w:r>
      <w:r w:rsidRPr="00223A5A">
        <w:rPr>
          <w:sz w:val="28"/>
          <w:szCs w:val="28"/>
          <w:bdr w:val="none" w:sz="0" w:space="0" w:color="auto" w:frame="1"/>
        </w:rPr>
        <w:t xml:space="preserve"> </w:t>
      </w:r>
      <w:r w:rsidRPr="00EB3444">
        <w:rPr>
          <w:sz w:val="28"/>
          <w:szCs w:val="28"/>
        </w:rPr>
        <w:t>Сабаевский сельсовет</w:t>
      </w:r>
      <w:r>
        <w:t xml:space="preserve"> </w:t>
      </w:r>
      <w:r w:rsidRPr="00EF359F">
        <w:rPr>
          <w:sz w:val="28"/>
          <w:szCs w:val="28"/>
          <w:bdr w:val="none" w:sz="0" w:space="0" w:color="auto" w:frame="1"/>
        </w:rPr>
        <w:t>муниципального района Буздякский район</w:t>
      </w:r>
      <w:r w:rsidRPr="00AC5123">
        <w:rPr>
          <w:sz w:val="28"/>
          <w:szCs w:val="28"/>
        </w:rPr>
        <w:t xml:space="preserve"> Респу</w:t>
      </w:r>
      <w:r>
        <w:rPr>
          <w:sz w:val="28"/>
          <w:szCs w:val="28"/>
        </w:rPr>
        <w:t>блики Башкортостан, Финорган</w:t>
      </w:r>
      <w:r w:rsidRPr="00AC5123">
        <w:rPr>
          <w:sz w:val="28"/>
          <w:szCs w:val="28"/>
        </w:rPr>
        <w:t xml:space="preserve"> составляет </w:t>
      </w:r>
      <w:hyperlink r:id="rId34" w:history="1">
        <w:r w:rsidRPr="00EA6576">
          <w:rPr>
            <w:rStyle w:val="a3"/>
            <w:sz w:val="28"/>
            <w:szCs w:val="28"/>
          </w:rPr>
          <w:t>Отчет</w:t>
        </w:r>
      </w:hyperlink>
      <w:r>
        <w:t xml:space="preserve"> </w:t>
      </w:r>
      <w:r w:rsidRPr="00AC5123">
        <w:rPr>
          <w:sz w:val="28"/>
          <w:szCs w:val="28"/>
        </w:rPr>
        <w:t>об исполнении обязательств по форме согласно приложению</w:t>
      </w:r>
      <w:r>
        <w:rPr>
          <w:sz w:val="28"/>
          <w:szCs w:val="28"/>
        </w:rPr>
        <w:t xml:space="preserve"> </w:t>
      </w:r>
      <w:r w:rsidRPr="00AC5123">
        <w:rPr>
          <w:sz w:val="28"/>
          <w:szCs w:val="28"/>
        </w:rPr>
        <w:t>№ 11 к Порядку, у</w:t>
      </w:r>
      <w:r>
        <w:rPr>
          <w:sz w:val="28"/>
          <w:szCs w:val="28"/>
        </w:rPr>
        <w:t>чтенных в Финоргане</w:t>
      </w:r>
      <w:r w:rsidRPr="00AC5123">
        <w:rPr>
          <w:sz w:val="28"/>
          <w:szCs w:val="28"/>
        </w:rPr>
        <w:t>.</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32. Информация об обязательствах предоставляется </w:t>
      </w:r>
      <w:r>
        <w:rPr>
          <w:sz w:val="28"/>
          <w:szCs w:val="28"/>
        </w:rPr>
        <w:t xml:space="preserve">Финорганом </w:t>
      </w:r>
      <w:r w:rsidRPr="00AC5123">
        <w:rPr>
          <w:sz w:val="28"/>
          <w:szCs w:val="28"/>
        </w:rPr>
        <w:t xml:space="preserve">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w:t>
      </w:r>
      <w:r w:rsidRPr="00EA6576">
        <w:rPr>
          <w:sz w:val="28"/>
          <w:szCs w:val="28"/>
        </w:rPr>
        <w:t xml:space="preserve">в </w:t>
      </w:r>
      <w:hyperlink w:anchor="P278" w:history="1">
        <w:r w:rsidRPr="00EA6576">
          <w:rPr>
            <w:rStyle w:val="a3"/>
            <w:sz w:val="28"/>
            <w:szCs w:val="28"/>
          </w:rPr>
          <w:t>пункте 35</w:t>
        </w:r>
      </w:hyperlink>
      <w:r w:rsidRPr="00AC5123">
        <w:rPr>
          <w:sz w:val="28"/>
          <w:szCs w:val="28"/>
        </w:rPr>
        <w:t xml:space="preserve"> Порядка).</w:t>
      </w:r>
    </w:p>
    <w:p w:rsidR="00AA0278" w:rsidRPr="00AC5123" w:rsidRDefault="00AA0278" w:rsidP="00AA0278">
      <w:pPr>
        <w:widowControl w:val="0"/>
        <w:autoSpaceDE w:val="0"/>
        <w:autoSpaceDN w:val="0"/>
        <w:spacing w:before="220"/>
        <w:ind w:firstLine="709"/>
        <w:contextualSpacing/>
        <w:jc w:val="both"/>
        <w:rPr>
          <w:sz w:val="28"/>
          <w:szCs w:val="28"/>
        </w:rPr>
      </w:pPr>
      <w:bookmarkStart w:id="22" w:name="P270"/>
      <w:bookmarkEnd w:id="22"/>
      <w:r w:rsidRPr="00AC5123">
        <w:rPr>
          <w:sz w:val="28"/>
          <w:szCs w:val="28"/>
        </w:rPr>
        <w:t>33. Информация об обязательствах предоставляется:</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главным распорядителям (распорядителям) средств бюджета</w:t>
      </w:r>
      <w:r w:rsidRPr="004538CE">
        <w:rPr>
          <w:sz w:val="28"/>
          <w:szCs w:val="28"/>
        </w:rPr>
        <w:t xml:space="preserve"> </w:t>
      </w:r>
      <w:r>
        <w:rPr>
          <w:sz w:val="28"/>
          <w:szCs w:val="28"/>
        </w:rPr>
        <w:t>сельского поселения</w:t>
      </w:r>
      <w:r w:rsidRPr="00AC5123">
        <w:rPr>
          <w:sz w:val="28"/>
          <w:szCs w:val="28"/>
        </w:rPr>
        <w:t xml:space="preserve"> </w:t>
      </w:r>
      <w:r w:rsidRPr="00EB3444">
        <w:rPr>
          <w:sz w:val="28"/>
          <w:szCs w:val="28"/>
        </w:rPr>
        <w:t>Сабаевский сельсовет</w:t>
      </w:r>
      <w:r>
        <w:t xml:space="preserve"> </w:t>
      </w:r>
      <w:r w:rsidRPr="00EF359F">
        <w:rPr>
          <w:sz w:val="28"/>
          <w:szCs w:val="28"/>
          <w:bdr w:val="none" w:sz="0" w:space="0" w:color="auto" w:frame="1"/>
        </w:rPr>
        <w:t xml:space="preserve">муниципального района Буздякский район </w:t>
      </w:r>
      <w:r w:rsidRPr="00AC5123">
        <w:rPr>
          <w:sz w:val="28"/>
          <w:szCs w:val="28"/>
        </w:rPr>
        <w:t xml:space="preserve">Республики Башкортостан - в части обязательств подведомственных им </w:t>
      </w:r>
      <w:r w:rsidRPr="00AC5123">
        <w:rPr>
          <w:sz w:val="28"/>
          <w:szCs w:val="28"/>
        </w:rPr>
        <w:lastRenderedPageBreak/>
        <w:t>получателей бюджетных средств;</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получателям бюджетных средств - в части обязательств соответствующего получателя бюджетных средств;</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иным органам государственной власти - в рамках их полномочий, установленных законодательством Российской Федерации.</w:t>
      </w:r>
    </w:p>
    <w:p w:rsidR="00AA0278" w:rsidRPr="00AC5123" w:rsidRDefault="00AA0278" w:rsidP="00AA0278">
      <w:pPr>
        <w:widowControl w:val="0"/>
        <w:autoSpaceDE w:val="0"/>
        <w:autoSpaceDN w:val="0"/>
        <w:spacing w:before="220"/>
        <w:ind w:firstLine="709"/>
        <w:contextualSpacing/>
        <w:jc w:val="both"/>
        <w:rPr>
          <w:sz w:val="28"/>
          <w:szCs w:val="28"/>
        </w:rPr>
      </w:pPr>
      <w:bookmarkStart w:id="23" w:name="P277"/>
      <w:bookmarkEnd w:id="23"/>
      <w:r w:rsidRPr="00AC5123">
        <w:rPr>
          <w:sz w:val="28"/>
          <w:szCs w:val="28"/>
        </w:rPr>
        <w:t>34.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w:t>
      </w:r>
      <w:r>
        <w:rPr>
          <w:sz w:val="28"/>
          <w:szCs w:val="28"/>
        </w:rPr>
        <w:t xml:space="preserve"> </w:t>
      </w:r>
      <w:r w:rsidRPr="00AC5123">
        <w:rPr>
          <w:sz w:val="28"/>
          <w:szCs w:val="28"/>
        </w:rPr>
        <w:t>на бумажном носителе.</w:t>
      </w:r>
    </w:p>
    <w:p w:rsidR="00AA0278" w:rsidRPr="00AC5123" w:rsidRDefault="00AA0278" w:rsidP="00AA0278">
      <w:pPr>
        <w:widowControl w:val="0"/>
        <w:autoSpaceDE w:val="0"/>
        <w:autoSpaceDN w:val="0"/>
        <w:spacing w:before="220"/>
        <w:ind w:firstLine="709"/>
        <w:contextualSpacing/>
        <w:jc w:val="both"/>
        <w:rPr>
          <w:sz w:val="28"/>
          <w:szCs w:val="28"/>
        </w:rPr>
      </w:pPr>
      <w:bookmarkStart w:id="24" w:name="P278"/>
      <w:bookmarkEnd w:id="24"/>
      <w:r w:rsidRPr="00AC5123">
        <w:rPr>
          <w:sz w:val="28"/>
          <w:szCs w:val="28"/>
        </w:rPr>
        <w:t xml:space="preserve">35. Информация об обязательствах предоставляется в соответствии </w:t>
      </w:r>
      <w:r w:rsidRPr="00AC5123">
        <w:rPr>
          <w:sz w:val="28"/>
          <w:szCs w:val="28"/>
        </w:rPr>
        <w:br/>
        <w:t>со следующими положениями:</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1) по запросу главного распорядителя (распорядителя) средств бюджета </w:t>
      </w:r>
      <w:r>
        <w:rPr>
          <w:sz w:val="28"/>
          <w:szCs w:val="28"/>
        </w:rPr>
        <w:t xml:space="preserve">Финорган </w:t>
      </w:r>
      <w:r w:rsidRPr="00AC5123">
        <w:rPr>
          <w:sz w:val="28"/>
          <w:szCs w:val="28"/>
        </w:rPr>
        <w:t>представляет с указанными в запросе детализацией и группировкой показателей:</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а) Информацию о принятых на учет обязательствах по форме согласно  </w:t>
      </w:r>
      <w:hyperlink r:id="rId35" w:history="1">
        <w:r w:rsidRPr="0039281A">
          <w:rPr>
            <w:rStyle w:val="a3"/>
            <w:sz w:val="28"/>
            <w:szCs w:val="28"/>
          </w:rPr>
          <w:t>приложению № 12</w:t>
        </w:r>
        <w:r w:rsidRPr="00AC5123">
          <w:rPr>
            <w:rStyle w:val="a3"/>
            <w:sz w:val="28"/>
            <w:szCs w:val="28"/>
          </w:rPr>
          <w:t xml:space="preserve"> </w:t>
        </w:r>
      </w:hyperlink>
      <w:r w:rsidRPr="00AC5123">
        <w:rPr>
          <w:sz w:val="28"/>
          <w:szCs w:val="28"/>
        </w:rPr>
        <w:t>к Порядку по находящимся в ведении главного распорядителя (распорядителя) средств бюджета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б) Отчет об исполнении бюджетных обязательств, принятых в целях реализации республиканской адресной инвестиционной программы </w:t>
      </w:r>
      <w:r w:rsidRPr="00AC5123">
        <w:rPr>
          <w:sz w:val="28"/>
          <w:szCs w:val="28"/>
        </w:rPr>
        <w:br/>
        <w:t>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r>
        <w:rPr>
          <w:sz w:val="28"/>
          <w:szCs w:val="28"/>
        </w:rPr>
        <w:t xml:space="preserve"> </w:t>
      </w:r>
      <w:r w:rsidRPr="00AC5123">
        <w:rPr>
          <w:sz w:val="28"/>
          <w:szCs w:val="28"/>
        </w:rPr>
        <w:t xml:space="preserve">по форме согласно </w:t>
      </w:r>
      <w:hyperlink r:id="rId36" w:history="1">
        <w:r w:rsidRPr="00637C74">
          <w:rPr>
            <w:rStyle w:val="a3"/>
            <w:sz w:val="28"/>
            <w:szCs w:val="28"/>
          </w:rPr>
          <w:t xml:space="preserve">приложению № 13 к Порядку </w:t>
        </w:r>
      </w:hyperlink>
      <w:r w:rsidRPr="00AC5123">
        <w:rPr>
          <w:sz w:val="28"/>
          <w:szCs w:val="28"/>
        </w:rPr>
        <w:t>по находящимся в ведении главного распорядителя (распорядителя) средств бюджета получателям бюджетных средств;</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2) по запросу получателя бюджетных средств </w:t>
      </w:r>
      <w:r>
        <w:rPr>
          <w:sz w:val="28"/>
          <w:szCs w:val="28"/>
        </w:rPr>
        <w:t xml:space="preserve">Финорган </w:t>
      </w:r>
      <w:r w:rsidRPr="00AC5123">
        <w:rPr>
          <w:sz w:val="28"/>
          <w:szCs w:val="28"/>
        </w:rPr>
        <w:t>предоставляет:</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а) Справку об исполнении принятых на учет обязательств (далее – Справка об исполнении обязательств) по форме согласно </w:t>
      </w:r>
      <w:hyperlink w:anchor="P1800" w:history="1">
        <w:r w:rsidRPr="00637C74">
          <w:rPr>
            <w:rStyle w:val="a3"/>
            <w:sz w:val="28"/>
            <w:szCs w:val="28"/>
          </w:rPr>
          <w:t>приложению № 14</w:t>
        </w:r>
      </w:hyperlink>
      <w:r w:rsidRPr="00AC5123">
        <w:rPr>
          <w:sz w:val="28"/>
          <w:szCs w:val="28"/>
        </w:rPr>
        <w:br/>
        <w:t xml:space="preserve">к Порядку. </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Справка об исполнении обязательств формируется по состоянию </w:t>
      </w:r>
      <w:r w:rsidRPr="00AC5123">
        <w:rPr>
          <w:sz w:val="28"/>
          <w:szCs w:val="28"/>
        </w:rPr>
        <w:br/>
        <w:t xml:space="preserve">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w:t>
      </w:r>
      <w:r>
        <w:rPr>
          <w:sz w:val="28"/>
          <w:szCs w:val="28"/>
        </w:rPr>
        <w:t xml:space="preserve">Финоргане </w:t>
      </w:r>
      <w:r w:rsidRPr="00AC5123">
        <w:rPr>
          <w:sz w:val="28"/>
          <w:szCs w:val="28"/>
        </w:rPr>
        <w:t xml:space="preserve">на основании Сведений </w:t>
      </w:r>
      <w:r w:rsidRPr="00AC5123">
        <w:rPr>
          <w:sz w:val="28"/>
          <w:szCs w:val="28"/>
        </w:rPr>
        <w:br/>
        <w:t>об обязательстве;</w:t>
      </w:r>
    </w:p>
    <w:p w:rsidR="00AA0278" w:rsidRPr="00AC5123" w:rsidRDefault="00AA0278" w:rsidP="00AA0278">
      <w:pPr>
        <w:widowControl w:val="0"/>
        <w:autoSpaceDE w:val="0"/>
        <w:autoSpaceDN w:val="0"/>
        <w:spacing w:before="220"/>
        <w:ind w:firstLine="709"/>
        <w:contextualSpacing/>
        <w:jc w:val="both"/>
        <w:rPr>
          <w:sz w:val="28"/>
          <w:szCs w:val="28"/>
        </w:rPr>
      </w:pPr>
      <w:bookmarkStart w:id="25" w:name="P315"/>
      <w:bookmarkEnd w:id="25"/>
      <w:r w:rsidRPr="00AC5123">
        <w:rPr>
          <w:sz w:val="28"/>
          <w:szCs w:val="28"/>
        </w:rPr>
        <w:t xml:space="preserve">б) Справку о неисполненных в отчетном финансовом году бюджетных обязательствах по </w:t>
      </w:r>
      <w:r>
        <w:rPr>
          <w:sz w:val="28"/>
          <w:szCs w:val="28"/>
        </w:rPr>
        <w:t xml:space="preserve">муниципальным </w:t>
      </w:r>
      <w:r w:rsidRPr="00AC5123">
        <w:rPr>
          <w:sz w:val="28"/>
          <w:szCs w:val="28"/>
        </w:rPr>
        <w:t xml:space="preserve">контрактам на поставку товаров, выполнение работ, оказание услуг по форме согласно </w:t>
      </w:r>
      <w:hyperlink w:anchor="P2622" w:history="1">
        <w:r w:rsidRPr="00637C74">
          <w:rPr>
            <w:rStyle w:val="a3"/>
            <w:sz w:val="28"/>
            <w:szCs w:val="28"/>
          </w:rPr>
          <w:t>приложению №</w:t>
        </w:r>
      </w:hyperlink>
      <w:r w:rsidRPr="00637C74">
        <w:rPr>
          <w:sz w:val="28"/>
          <w:szCs w:val="28"/>
        </w:rPr>
        <w:t xml:space="preserve"> </w:t>
      </w:r>
      <w:r w:rsidRPr="00AC5123">
        <w:rPr>
          <w:sz w:val="28"/>
          <w:szCs w:val="28"/>
        </w:rPr>
        <w:t xml:space="preserve">15 </w:t>
      </w:r>
      <w:r w:rsidRPr="00AC5123">
        <w:rPr>
          <w:sz w:val="28"/>
          <w:szCs w:val="28"/>
        </w:rPr>
        <w:br/>
        <w:t>к Порядку (далее – Справка о неисполненных бюджетных обязательствах).</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w:t>
      </w:r>
      <w:r w:rsidRPr="00AC5123">
        <w:rPr>
          <w:sz w:val="28"/>
          <w:szCs w:val="28"/>
        </w:rPr>
        <w:br/>
      </w:r>
      <w:r w:rsidRPr="00AC5123">
        <w:rPr>
          <w:sz w:val="28"/>
          <w:szCs w:val="28"/>
        </w:rPr>
        <w:lastRenderedPageBreak/>
        <w:t>не позднее трех рабочих дней со дня поступления соответствующего запроса.</w:t>
      </w:r>
    </w:p>
    <w:p w:rsidR="00AA0278" w:rsidRPr="00AC5123" w:rsidRDefault="00AA0278" w:rsidP="00AA0278">
      <w:pPr>
        <w:widowControl w:val="0"/>
        <w:autoSpaceDE w:val="0"/>
        <w:autoSpaceDN w:val="0"/>
        <w:spacing w:before="220"/>
        <w:ind w:firstLine="709"/>
        <w:contextualSpacing/>
        <w:jc w:val="both"/>
        <w:rPr>
          <w:sz w:val="28"/>
          <w:szCs w:val="28"/>
        </w:rPr>
      </w:pPr>
      <w:r w:rsidRPr="00AC5123">
        <w:rPr>
          <w:sz w:val="28"/>
          <w:szCs w:val="28"/>
        </w:rPr>
        <w:t xml:space="preserve">Справка о неисполненных бюджетных обязательствах формируется </w:t>
      </w:r>
      <w:r w:rsidRPr="00AC5123">
        <w:rPr>
          <w:sz w:val="28"/>
          <w:szCs w:val="28"/>
        </w:rPr>
        <w:br/>
        <w:t>по состоянию на 1 ян</w:t>
      </w:r>
      <w:r>
        <w:rPr>
          <w:sz w:val="28"/>
          <w:szCs w:val="28"/>
        </w:rPr>
        <w:t>варя текущего финансового года..</w:t>
      </w:r>
    </w:p>
    <w:p w:rsidR="00AA0278" w:rsidRPr="00EF359F" w:rsidRDefault="00AA0278" w:rsidP="00AA0278">
      <w:pPr>
        <w:pStyle w:val="ConsPlusNormal"/>
        <w:ind w:firstLine="540"/>
        <w:jc w:val="both"/>
        <w:rPr>
          <w:rFonts w:ascii="Times New Roman" w:hAnsi="Times New Roman" w:cs="Times New Roman"/>
          <w:sz w:val="28"/>
          <w:szCs w:val="28"/>
        </w:rPr>
      </w:pPr>
    </w:p>
    <w:p w:rsidR="00E457E6" w:rsidRDefault="00E457E6"/>
    <w:sectPr w:rsidR="00E457E6" w:rsidSect="00145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0278"/>
    <w:rsid w:val="00AA0278"/>
    <w:rsid w:val="00E45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0278"/>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AA0278"/>
    <w:rPr>
      <w:color w:val="0000FF"/>
      <w:u w:val="single"/>
    </w:rPr>
  </w:style>
  <w:style w:type="paragraph" w:styleId="a4">
    <w:name w:val="Body Text"/>
    <w:basedOn w:val="a"/>
    <w:link w:val="a5"/>
    <w:unhideWhenUsed/>
    <w:rsid w:val="00AA0278"/>
    <w:pPr>
      <w:spacing w:after="120"/>
    </w:pPr>
  </w:style>
  <w:style w:type="character" w:customStyle="1" w:styleId="a5">
    <w:name w:val="Основной текст Знак"/>
    <w:basedOn w:val="a0"/>
    <w:link w:val="a4"/>
    <w:rsid w:val="00AA0278"/>
    <w:rPr>
      <w:rFonts w:ascii="Times New Roman" w:eastAsia="Times New Roman" w:hAnsi="Times New Roman" w:cs="Times New Roman"/>
      <w:sz w:val="24"/>
      <w:szCs w:val="24"/>
      <w:lang w:eastAsia="ru-RU"/>
    </w:rPr>
  </w:style>
  <w:style w:type="paragraph" w:customStyle="1" w:styleId="FR1">
    <w:name w:val="FR1"/>
    <w:rsid w:val="00AA0278"/>
    <w:pPr>
      <w:widowControl w:val="0"/>
      <w:snapToGrid w:val="0"/>
      <w:spacing w:before="980" w:after="0" w:line="240" w:lineRule="auto"/>
      <w:jc w:val="center"/>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AA0278"/>
    <w:rPr>
      <w:rFonts w:ascii="Tahoma" w:hAnsi="Tahoma" w:cs="Tahoma"/>
      <w:sz w:val="16"/>
      <w:szCs w:val="16"/>
    </w:rPr>
  </w:style>
  <w:style w:type="character" w:customStyle="1" w:styleId="a7">
    <w:name w:val="Текст выноски Знак"/>
    <w:basedOn w:val="a0"/>
    <w:link w:val="a6"/>
    <w:uiPriority w:val="99"/>
    <w:semiHidden/>
    <w:rsid w:val="00AA02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CC4E31FD5AFEFC0DCE87034EE6478DCEE3ADE3C20DBA80AC35F419D5F9EA6F8DDCE492C0BF1474614C410EC703BA5161BC0296B6DAB616707735DODN9H" TargetMode="External"/><Relationship Id="rId13" Type="http://schemas.openxmlformats.org/officeDocument/2006/relationships/hyperlink" Target="consultantplus://offline/ref=16D83090CAED182FB8E210B6848E92B72467B796AD65AA53305A2895B0ED4161CC248961CBC5564EC9D82CB0FEB7A5D039C8368FF02CDC62E84A8091O4gBH" TargetMode="External"/><Relationship Id="rId18" Type="http://schemas.openxmlformats.org/officeDocument/2006/relationships/hyperlink" Target="consultantplus://offline/ref=1ADD6D81F2AAE82A25D06B012CE2E23A21DA92F7FCF76ADFDD92F1A5B1F37A5DA92C7E9DCC6AC46AF59919D751661E5A9C12CD915E369029Z8t3N" TargetMode="External"/><Relationship Id="rId26" Type="http://schemas.openxmlformats.org/officeDocument/2006/relationships/hyperlink" Target="consultantplus://offline/ref=8C669DE2D827256ECC9BD2F797A28B1BF89A7DA16AA8E5384DC320A29355685D76D10ECB2CDC34D33824315FD79F41E5CE2A8C92E977ACD519FED52FY5N0F" TargetMode="External"/><Relationship Id="rId3" Type="http://schemas.openxmlformats.org/officeDocument/2006/relationships/webSettings" Target="webSettings.xml"/><Relationship Id="rId21" Type="http://schemas.openxmlformats.org/officeDocument/2006/relationships/hyperlink" Target="consultantplus://offline/ref=8C669DE2D827256ECC9BD2F797A28B1BF89A7DA16AA8E5384DC320A29355685D76D10ECB2CDC34D33824315FD79F41E5CE2A8C92E977ACD519FED52FY5N0F" TargetMode="External"/><Relationship Id="rId34" Type="http://schemas.openxmlformats.org/officeDocument/2006/relationships/hyperlink" Target="consultantplus://offline/ref=1A2D3B73EDAEE5A029810CCF79B7FCE83661BBFD0C528786FB58C1890B44066BEBCCB06D1F5B06740D709BD75EE6EA81BA0A28600698706E9AEA4A7Am6y5K" TargetMode="External"/><Relationship Id="rId7" Type="http://schemas.openxmlformats.org/officeDocument/2006/relationships/hyperlink" Target="consultantplus://offline/ref=2F9CC4E31FD5AFEFC0DCE87034EE6478DCEE3ADE3C20DBA80AC35F419D5F9EA6F8DDCE492C0BF1474614C413E3703BA5161BC0296B6DAB616707735DODN9H" TargetMode="External"/><Relationship Id="rId12" Type="http://schemas.openxmlformats.org/officeDocument/2006/relationships/hyperlink" Target="consultantplus://offline/ref=2F9CC4E31FD5AFEFC0DCE87034EE6478DCEE3ADE3C20DBA80AC35F419D5F9EA6F8DDCE492C0BF1474614C616E9703BA5161BC0296B6DAB616707735DODN9H" TargetMode="External"/><Relationship Id="rId17" Type="http://schemas.openxmlformats.org/officeDocument/2006/relationships/hyperlink" Target="consultantplus://offline/ref=CFB8AD403B6A360E98FBE3E92BCBB8D3E12E544099DB58224C5C3BEA205C6D5953F1DFF01F21A09200C96D7797489257F18E758E96E8ED8D37EE9649lDL" TargetMode="External"/><Relationship Id="rId25" Type="http://schemas.openxmlformats.org/officeDocument/2006/relationships/hyperlink" Target="consultantplus://offline/ref=1ADD6D81F2AAE82A25D06B012CE2E23A21DA92F7FCF76ADFDD92F1A5B1F37A5DA92C7E9DCC6AC46AF59919D751661E5A9C12CD915E369029Z8t3N" TargetMode="External"/><Relationship Id="rId33" Type="http://schemas.openxmlformats.org/officeDocument/2006/relationships/hyperlink" Target="consultantplus://offline/ref=F24D7A775FD2D73A0268A9E934BE5466DA26F27722ABD053949E22D116943B9DC991044CE810A87CCD936A7A91E01154C1C5A5CA2B91172B2BBD9776pE6A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6D83090CAED182FB8E210B6848E92B72467B796AD65AA53305A2895B0ED4161CC248961CBC5564EC9D82CB6F9B7A5D039C8368FF02CDC62E84A8091O4gBH" TargetMode="External"/><Relationship Id="rId20" Type="http://schemas.openxmlformats.org/officeDocument/2006/relationships/hyperlink" Target="consultantplus://offline/ref=8C669DE2D827256ECC9BD2F797A28B1BF89A7DA16AA8E5384DC320A29355685D76D10ECB2CDC34D33824315FD79F41E5CE2A8C92E977ACD519FED52FY5N0F" TargetMode="External"/><Relationship Id="rId29" Type="http://schemas.openxmlformats.org/officeDocument/2006/relationships/hyperlink" Target="consultantplus://offline/ref=979E151C2C1031AD84DD683917BE8495DEFC8F3AE2E64AF0BAD7172D7A07AE8E4CCABDC61000EE4A487FD3B5F328225389C88AC08F5D61A85C071BB4PCB4H" TargetMode="External"/><Relationship Id="rId1" Type="http://schemas.openxmlformats.org/officeDocument/2006/relationships/styles" Target="styles.xml"/><Relationship Id="rId6" Type="http://schemas.openxmlformats.org/officeDocument/2006/relationships/hyperlink" Target="consultantplus://offline/ref=E3D6B69F5C965F9D45457E5DBB9F3376981705EDDB6F938E0ABF3C9E65E6032A16AC70446C8760F612C18672C997BB0F40IEo2H" TargetMode="External"/><Relationship Id="rId11" Type="http://schemas.openxmlformats.org/officeDocument/2006/relationships/hyperlink" Target="consultantplus://offline/ref=2F9CC4E31FD5AFEFC0DCE87034EE6478DCEE3ADE3C20DBA80AC35F419D5F9EA6F8DDCE492C0BF1474614C71EE9703BA5161BC0296B6DAB616707735DODN9H" TargetMode="External"/><Relationship Id="rId24" Type="http://schemas.openxmlformats.org/officeDocument/2006/relationships/hyperlink" Target="consultantplus://offline/ref=8C669DE2D827256ECC9BD2F797A28B1BF89A7DA16AA8E5384DC320A29355685D76D10ECB2CDC34D33824315FD79F41E5CE2A8C92E977ACD519FED52FY5N0F" TargetMode="External"/><Relationship Id="rId32" Type="http://schemas.openxmlformats.org/officeDocument/2006/relationships/hyperlink" Target="consultantplus://offline/ref=1ADD6D81F2AAE82A25D06B012CE2E23A21DA92F7FCF76ADFDD92F1A5B1F37A5DA92C7E9DCC6AC46AF59919D751661E5A9C12CD915E369029Z8t3N" TargetMode="External"/><Relationship Id="rId37" Type="http://schemas.openxmlformats.org/officeDocument/2006/relationships/fontTable" Target="fontTable.xml"/><Relationship Id="rId5" Type="http://schemas.openxmlformats.org/officeDocument/2006/relationships/hyperlink" Target="consultantplus://offline/ref=E3D6B69F5C965F9D45456050ADF36C7F9B1F5AE3DB6F99DB5FE83AC93AB6057F56EC761238CB32F04496DC27CC8BBF1141E30DE1B542I5oCH" TargetMode="External"/><Relationship Id="rId15" Type="http://schemas.openxmlformats.org/officeDocument/2006/relationships/hyperlink" Target="consultantplus://offline/ref=16D83090CAED182FB8E210B6848E92B72467B796AD65AA53305A2895B0ED4161CC248961CBC5564EC9D82CB6FAB7A5D039C8368FF02CDC62E84A8091O4gBH" TargetMode="External"/><Relationship Id="rId23" Type="http://schemas.openxmlformats.org/officeDocument/2006/relationships/hyperlink" Target="consultantplus://offline/ref=8C669DE2D827256ECC9BD2F797A28B1BF89A7DA16AA8E5384DC320A29355685D76D10ECB2CDC34D33824315FD79F41E5CE2A8C92E977ACD519FED52FY5N0F" TargetMode="External"/><Relationship Id="rId28" Type="http://schemas.openxmlformats.org/officeDocument/2006/relationships/hyperlink" Target="consultantplus://offline/ref=979E151C2C1031AD84DD683917BE8495DEFC8F3AE2E64AF0BAD7172D7A07AE8E4CCABDC61000EE4A487FD3B5F328225389C88AC08F5D61A85C071BB4PCB4H" TargetMode="External"/><Relationship Id="rId36" Type="http://schemas.openxmlformats.org/officeDocument/2006/relationships/hyperlink" Target="consultantplus://offline/ref=FF3A98C54620A6CC13D9CDE683D66DFD7D5BE014237B6BE1A26C52F2D2756D372AF1F31D896673C43BBDD0087F3263439EF181E92C88E713r3B1N" TargetMode="External"/><Relationship Id="rId10" Type="http://schemas.openxmlformats.org/officeDocument/2006/relationships/hyperlink" Target="consultantplus://offline/ref=2F9CC4E31FD5AFEFC0DCE87034EE6478DCEE3ADE3C20DBA80AC35F419D5F9EA6F8DDCE492C0BF1474614C41EEE703BA5161BC0296B6DAB616707735DODN9H" TargetMode="External"/><Relationship Id="rId19" Type="http://schemas.openxmlformats.org/officeDocument/2006/relationships/hyperlink" Target="consultantplus://offline/ref=1ADD6D81F2AAE82A25D06B012CE2E23A21DA92F7FCF76ADFDD92F1A5B1F37A5DA92C7E9DCC6AC46AF59919D751661E5A9C12CD915E369029Z8t3N" TargetMode="External"/><Relationship Id="rId31" Type="http://schemas.openxmlformats.org/officeDocument/2006/relationships/hyperlink" Target="consultantplus://offline/ref=1ADD6D81F2AAE82A25D06B012CE2E23A21DA92F7FCF76ADFDD92F1A5B1F37A5DA92C7E9DCC6AC46AF59919D751661E5A9C12CD915E369029Z8t3N" TargetMode="External"/><Relationship Id="rId4" Type="http://schemas.openxmlformats.org/officeDocument/2006/relationships/image" Target="media/image1.png"/><Relationship Id="rId9" Type="http://schemas.openxmlformats.org/officeDocument/2006/relationships/hyperlink" Target="consultantplus://offline/ref=2F9CC4E31FD5AFEFC0DCE87034EE6478DCEE3ADE3C20DBA80AC35F419D5F9EA6F8DDCE492C0BF1474614C41EE8703BA5161BC0296B6DAB616707735DODN9H" TargetMode="External"/><Relationship Id="rId14" Type="http://schemas.openxmlformats.org/officeDocument/2006/relationships/hyperlink" Target="consultantplus://offline/ref=16D83090CAED182FB8E210B6848E92B72467B796AD65AA53305A2895B0ED4161CC248961CBC5564EC9D82CB0F9B7A5D039C8368FF02CDC62E84A8091O4gBH" TargetMode="External"/><Relationship Id="rId22" Type="http://schemas.openxmlformats.org/officeDocument/2006/relationships/hyperlink" Target="consultantplus://offline/ref=8C669DE2D827256ECC9BD2F797A28B1BF89A7DA16AA8E5384DC320A29355685D76D10ECB2CDC34D338243153D39F41E5CE2A8C92E977ACD519FED52FY5N0F" TargetMode="External"/><Relationship Id="rId27" Type="http://schemas.openxmlformats.org/officeDocument/2006/relationships/hyperlink" Target="consultantplus://offline/ref=1ADD6D81F2AAE82A25D06B012CE2E23A21DA92F7FCF76ADFDD92F1A5B1F37A5DA92C7E9DCC6AC46AF59919D751661E5A9C12CD915E369029Z8t3N" TargetMode="External"/><Relationship Id="rId30" Type="http://schemas.openxmlformats.org/officeDocument/2006/relationships/hyperlink" Target="consultantplus://offline/ref=1ADD6D81F2AAE82A25D06B012CE2E23A21DA92F7FCF76ADFDD92F1A5B1F37A5DA92C7E9DCC6AC46AF59919D751661E5A9C12CD915E369029Z8t3N" TargetMode="External"/><Relationship Id="rId35" Type="http://schemas.openxmlformats.org/officeDocument/2006/relationships/hyperlink" Target="consultantplus://offline/ref=FF3A98C54620A6CC13D9CDE683D66DFD7D5BE014237B6BE1A26C52F2D2756D372AF1F31D896673C43BBDD0087F3263439EF181E92C88E713r3B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5615</Words>
  <Characters>32007</Characters>
  <Application>Microsoft Office Word</Application>
  <DocSecurity>0</DocSecurity>
  <Lines>266</Lines>
  <Paragraphs>75</Paragraphs>
  <ScaleCrop>false</ScaleCrop>
  <Company>Reanimator Extreme Edition</Company>
  <LinksUpToDate>false</LinksUpToDate>
  <CharactersWithSpaces>37547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2022-03-17T13:02:00Z</dcterms:created>
  <dcterms:modified xsi:type="dcterms:W3CDTF">2022-03-17T13:02:00Z</dcterms:modified>
</cp:coreProperties>
</file>